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7A7D5B">
        <w:rPr>
          <w:rFonts w:ascii="Times New Roman" w:eastAsia="Times New Roman" w:hAnsi="Times New Roman" w:cs="Times New Roman"/>
          <w:color w:val="22272F"/>
          <w:sz w:val="34"/>
          <w:szCs w:val="34"/>
          <w:lang w:eastAsia="ru-RU"/>
        </w:rPr>
        <w:t>Приказ Министерства образования и науки РФ от 22 декабря 2014 г. N 1601</w:t>
      </w:r>
      <w:r w:rsidRPr="007A7D5B">
        <w:rPr>
          <w:rFonts w:ascii="Times New Roman" w:eastAsia="Times New Roman" w:hAnsi="Times New Roman" w:cs="Times New Roman"/>
          <w:color w:val="22272F"/>
          <w:sz w:val="34"/>
          <w:szCs w:val="34"/>
          <w:lang w:eastAsia="ru-RU"/>
        </w:rPr>
        <w:b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A7D5B" w:rsidRPr="007A7D5B" w:rsidRDefault="007A7D5B" w:rsidP="007A7D5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7A7D5B">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7A7D5B">
        <w:rPr>
          <w:rFonts w:ascii="Times New Roman" w:eastAsia="Times New Roman" w:hAnsi="Times New Roman" w:cs="Times New Roman"/>
          <w:color w:val="3272C0"/>
          <w:sz w:val="24"/>
          <w:szCs w:val="24"/>
          <w:lang w:eastAsia="ru-RU"/>
        </w:rPr>
        <w:t>от</w:t>
      </w:r>
      <w:proofErr w:type="gramEnd"/>
      <w:r w:rsidRPr="007A7D5B">
        <w:rPr>
          <w:rFonts w:ascii="Times New Roman" w:eastAsia="Times New Roman" w:hAnsi="Times New Roman" w:cs="Times New Roman"/>
          <w:color w:val="3272C0"/>
          <w:sz w:val="24"/>
          <w:szCs w:val="24"/>
          <w:lang w:eastAsia="ru-RU"/>
        </w:rPr>
        <w:t>:</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В соответствии с </w:t>
      </w:r>
      <w:hyperlink r:id="rId5" w:anchor="/document/12125268/entry/3333" w:history="1">
        <w:r w:rsidRPr="007A7D5B">
          <w:rPr>
            <w:rFonts w:ascii="Times New Roman" w:eastAsia="Times New Roman" w:hAnsi="Times New Roman" w:cs="Times New Roman"/>
            <w:color w:val="551A8B"/>
            <w:sz w:val="23"/>
            <w:szCs w:val="23"/>
            <w:lang w:eastAsia="ru-RU"/>
          </w:rPr>
          <w:t>частью 3 статьи 333</w:t>
        </w:r>
      </w:hyperlink>
      <w:r w:rsidRPr="007A7D5B">
        <w:rPr>
          <w:rFonts w:ascii="Times New Roman" w:eastAsia="Times New Roman" w:hAnsi="Times New Roman" w:cs="Times New Roman"/>
          <w:color w:val="22272F"/>
          <w:sz w:val="23"/>
          <w:szCs w:val="23"/>
          <w:lang w:eastAsia="ru-RU"/>
        </w:rPr>
        <w:t>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N 52, ст. 5498; 2007, N 1, ст. 34; N 17, ст. 1930; N 30, ст. 3808; N 41, ст. 4844; N 43, ст. 5084; N 49, ст. 6070; 2008, N 9, ст. 812; N 30, ст. 3613, ст. 3616; N 52, ст. 6235, ст. 6236; 2009, N 1, ст. 17, ст. 21;</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N 19, ст. 2270; N 29, ст. 3604; N 30, ст. 3732, ст. 3739; N 46, ст. 5419; N 48, ст. 5717; 2010, N 31, ст. 4196; N 52, ст. 7002; 2011, N 1, ст. 49; N 25, ст. 3539; N 27, ст. 3880; N 30, ст. 4586, ст. 4590, ст. 4591, ст. 4596;</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N 45, ст. 6333, ст. 6335; N 48, ст. 6730, ст. 6735; N 49, ст. 7015, ст. 7031; N 50, ст. 7359; 2012, N 10, ст. 1164; N 14, ст. 1553; N 18, ст. 2127; N 31, ст. 4325; N 47, ст. 6399; N 50, ст. 6954, ст. 6957, ст. 6959;</w:t>
      </w:r>
      <w:proofErr w:type="gramEnd"/>
      <w:r w:rsidRPr="007A7D5B">
        <w:rPr>
          <w:rFonts w:ascii="Times New Roman" w:eastAsia="Times New Roman" w:hAnsi="Times New Roman" w:cs="Times New Roman"/>
          <w:color w:val="22272F"/>
          <w:sz w:val="23"/>
          <w:szCs w:val="23"/>
          <w:lang w:eastAsia="ru-RU"/>
        </w:rPr>
        <w:t xml:space="preserve"> N 53, ст. 7605; 2013, N 14, ст. 1666, ст. 1668; N 19, ст. 2322, ст. 2326, ст. 2329; N 23, ст. 2866, ст. 2883; N 27, ст. 3449, ст. 3454, ст. 3477; N 30, ст. 4037; N 48, 6165; N 52, ст. 6986; </w:t>
      </w:r>
      <w:proofErr w:type="gramStart"/>
      <w:r w:rsidRPr="007A7D5B">
        <w:rPr>
          <w:rFonts w:ascii="Times New Roman" w:eastAsia="Times New Roman" w:hAnsi="Times New Roman" w:cs="Times New Roman"/>
          <w:color w:val="22272F"/>
          <w:sz w:val="23"/>
          <w:szCs w:val="23"/>
          <w:lang w:eastAsia="ru-RU"/>
        </w:rPr>
        <w:t>2014, N 14, ст. 1542, ст. 1547, ст. 1548) и </w:t>
      </w:r>
      <w:hyperlink r:id="rId6" w:anchor="/document/70392898/entry/15271" w:history="1">
        <w:r w:rsidRPr="007A7D5B">
          <w:rPr>
            <w:rFonts w:ascii="Times New Roman" w:eastAsia="Times New Roman" w:hAnsi="Times New Roman" w:cs="Times New Roman"/>
            <w:color w:val="551A8B"/>
            <w:sz w:val="23"/>
            <w:szCs w:val="23"/>
            <w:lang w:eastAsia="ru-RU"/>
          </w:rPr>
          <w:t>подпунктом 5.2.71</w:t>
        </w:r>
      </w:hyperlink>
      <w:r w:rsidRPr="007A7D5B">
        <w:rPr>
          <w:rFonts w:ascii="Times New Roman" w:eastAsia="Times New Roman" w:hAnsi="Times New Roman" w:cs="Times New Roman"/>
          <w:color w:val="22272F"/>
          <w:sz w:val="23"/>
          <w:szCs w:val="23"/>
          <w:lang w:eastAsia="ru-RU"/>
        </w:rPr>
        <w:t> Положения о Министерстве образования и науки Российской Федерации, утвержденного </w:t>
      </w:r>
      <w:hyperlink r:id="rId7" w:anchor="/document/70392898/entry/0" w:history="1">
        <w:r w:rsidRPr="007A7D5B">
          <w:rPr>
            <w:rFonts w:ascii="Times New Roman" w:eastAsia="Times New Roman" w:hAnsi="Times New Roman" w:cs="Times New Roman"/>
            <w:color w:val="551A8B"/>
            <w:sz w:val="23"/>
            <w:szCs w:val="23"/>
            <w:lang w:eastAsia="ru-RU"/>
          </w:rPr>
          <w:t>постановлением</w:t>
        </w:r>
      </w:hyperlink>
      <w:r w:rsidRPr="007A7D5B">
        <w:rPr>
          <w:rFonts w:ascii="Times New Roman" w:eastAsia="Times New Roman" w:hAnsi="Times New Roman" w:cs="Times New Roman"/>
          <w:color w:val="22272F"/>
          <w:sz w:val="23"/>
          <w:szCs w:val="23"/>
          <w:lang w:eastAsia="ru-RU"/>
        </w:rPr>
        <w:t>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N 6, ст. 582; N 27, ст. 3776), приказываю:</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r:id="rId8" w:anchor="/document/70878632/entry/1000" w:history="1">
        <w:r w:rsidRPr="007A7D5B">
          <w:rPr>
            <w:rFonts w:ascii="Times New Roman" w:eastAsia="Times New Roman" w:hAnsi="Times New Roman" w:cs="Times New Roman"/>
            <w:color w:val="551A8B"/>
            <w:sz w:val="23"/>
            <w:szCs w:val="23"/>
            <w:lang w:eastAsia="ru-RU"/>
          </w:rPr>
          <w:t>приложению N 1</w:t>
        </w:r>
      </w:hyperlink>
      <w:r w:rsidRPr="007A7D5B">
        <w:rPr>
          <w:rFonts w:ascii="Times New Roman" w:eastAsia="Times New Roman" w:hAnsi="Times New Roman" w:cs="Times New Roman"/>
          <w:color w:val="22272F"/>
          <w:sz w:val="23"/>
          <w:szCs w:val="23"/>
          <w:lang w:eastAsia="ru-RU"/>
        </w:rPr>
        <w:t> к настоящему приказу.</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 Утвердить Порядок определения учебной нагрузки педагогических работников, оговариваемой в трудовом договоре (</w:t>
      </w:r>
      <w:hyperlink r:id="rId9" w:anchor="/document/70878632/entry/2000" w:history="1">
        <w:r w:rsidRPr="007A7D5B">
          <w:rPr>
            <w:rFonts w:ascii="Times New Roman" w:eastAsia="Times New Roman" w:hAnsi="Times New Roman" w:cs="Times New Roman"/>
            <w:color w:val="551A8B"/>
            <w:sz w:val="23"/>
            <w:szCs w:val="23"/>
            <w:lang w:eastAsia="ru-RU"/>
          </w:rPr>
          <w:t>приложение N 2</w:t>
        </w:r>
      </w:hyperlink>
      <w:r w:rsidRPr="007A7D5B">
        <w:rPr>
          <w:rFonts w:ascii="Times New Roman" w:eastAsia="Times New Roman" w:hAnsi="Times New Roman" w:cs="Times New Roman"/>
          <w:color w:val="22272F"/>
          <w:sz w:val="23"/>
          <w:szCs w:val="23"/>
          <w:lang w:eastAsia="ru-RU"/>
        </w:rPr>
        <w:t>).</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3. </w:t>
      </w:r>
      <w:proofErr w:type="gramStart"/>
      <w:r w:rsidRPr="007A7D5B">
        <w:rPr>
          <w:rFonts w:ascii="Times New Roman" w:eastAsia="Times New Roman" w:hAnsi="Times New Roman" w:cs="Times New Roman"/>
          <w:color w:val="22272F"/>
          <w:sz w:val="23"/>
          <w:szCs w:val="23"/>
          <w:lang w:eastAsia="ru-RU"/>
        </w:rPr>
        <w:t>Признать утратившим силу </w:t>
      </w:r>
      <w:hyperlink r:id="rId10" w:anchor="/document/12182732/entry/0" w:history="1">
        <w:r w:rsidRPr="007A7D5B">
          <w:rPr>
            <w:rFonts w:ascii="Times New Roman" w:eastAsia="Times New Roman" w:hAnsi="Times New Roman" w:cs="Times New Roman"/>
            <w:color w:val="551A8B"/>
            <w:sz w:val="23"/>
            <w:szCs w:val="23"/>
            <w:lang w:eastAsia="ru-RU"/>
          </w:rPr>
          <w:t>приказ</w:t>
        </w:r>
      </w:hyperlink>
      <w:r w:rsidRPr="007A7D5B">
        <w:rPr>
          <w:rFonts w:ascii="Times New Roman" w:eastAsia="Times New Roman" w:hAnsi="Times New Roman" w:cs="Times New Roman"/>
          <w:color w:val="22272F"/>
          <w:sz w:val="23"/>
          <w:szCs w:val="23"/>
          <w:lang w:eastAsia="ru-RU"/>
        </w:rPr>
        <w:t>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roofErr w:type="gramEnd"/>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7A7D5B" w:rsidRPr="007A7D5B" w:rsidTr="007A7D5B">
        <w:tc>
          <w:tcPr>
            <w:tcW w:w="3300" w:type="pct"/>
            <w:shd w:val="clear" w:color="auto" w:fill="FFFFFF"/>
            <w:vAlign w:val="bottom"/>
            <w:hideMark/>
          </w:tcPr>
          <w:p w:rsidR="007A7D5B" w:rsidRPr="007A7D5B" w:rsidRDefault="007A7D5B" w:rsidP="007A7D5B">
            <w:pPr>
              <w:spacing w:after="0" w:line="240" w:lineRule="auto"/>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Министр</w:t>
            </w:r>
          </w:p>
        </w:tc>
        <w:tc>
          <w:tcPr>
            <w:tcW w:w="1650" w:type="pct"/>
            <w:shd w:val="clear" w:color="auto" w:fill="FFFFFF"/>
            <w:vAlign w:val="bottom"/>
            <w:hideMark/>
          </w:tcPr>
          <w:p w:rsidR="007A7D5B" w:rsidRPr="007A7D5B" w:rsidRDefault="007A7D5B" w:rsidP="007A7D5B">
            <w:pPr>
              <w:spacing w:after="0" w:line="240" w:lineRule="auto"/>
              <w:jc w:val="right"/>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Д.В. Ливанов</w:t>
            </w:r>
          </w:p>
        </w:tc>
      </w:tr>
    </w:tbl>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w:t>
      </w:r>
    </w:p>
    <w:p w:rsidR="007A7D5B" w:rsidRPr="007A7D5B" w:rsidRDefault="007A7D5B" w:rsidP="007A7D5B">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Зарегистрировано в Минюсте РФ 25 февраля 2015 г.</w:t>
      </w:r>
      <w:r w:rsidRPr="007A7D5B">
        <w:rPr>
          <w:rFonts w:ascii="Times New Roman" w:eastAsia="Times New Roman" w:hAnsi="Times New Roman" w:cs="Times New Roman"/>
          <w:color w:val="22272F"/>
          <w:sz w:val="23"/>
          <w:szCs w:val="23"/>
          <w:lang w:eastAsia="ru-RU"/>
        </w:rPr>
        <w:br/>
        <w:t>Регистрационный N 36204</w:t>
      </w:r>
    </w:p>
    <w:p w:rsidR="007A7D5B" w:rsidRPr="007A7D5B" w:rsidRDefault="007A7D5B" w:rsidP="007A7D5B">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b/>
          <w:bCs/>
          <w:color w:val="22272F"/>
          <w:sz w:val="23"/>
          <w:szCs w:val="23"/>
          <w:lang w:eastAsia="ru-RU"/>
        </w:rPr>
        <w:t>Приложение N 1</w:t>
      </w:r>
      <w:r w:rsidRPr="007A7D5B">
        <w:rPr>
          <w:rFonts w:ascii="Times New Roman" w:eastAsia="Times New Roman" w:hAnsi="Times New Roman" w:cs="Times New Roman"/>
          <w:b/>
          <w:bCs/>
          <w:color w:val="22272F"/>
          <w:sz w:val="23"/>
          <w:szCs w:val="23"/>
          <w:lang w:eastAsia="ru-RU"/>
        </w:rPr>
        <w:br/>
        <w:t>к </w:t>
      </w:r>
      <w:hyperlink r:id="rId11" w:anchor="/document/70878632/entry/0" w:history="1">
        <w:r w:rsidRPr="007A7D5B">
          <w:rPr>
            <w:rFonts w:ascii="Times New Roman" w:eastAsia="Times New Roman" w:hAnsi="Times New Roman" w:cs="Times New Roman"/>
            <w:b/>
            <w:bCs/>
            <w:color w:val="551A8B"/>
            <w:sz w:val="23"/>
            <w:szCs w:val="23"/>
            <w:lang w:eastAsia="ru-RU"/>
          </w:rPr>
          <w:t>приказу</w:t>
        </w:r>
      </w:hyperlink>
      <w:r w:rsidRPr="007A7D5B">
        <w:rPr>
          <w:rFonts w:ascii="Times New Roman" w:eastAsia="Times New Roman" w:hAnsi="Times New Roman" w:cs="Times New Roman"/>
          <w:b/>
          <w:bCs/>
          <w:color w:val="22272F"/>
          <w:sz w:val="23"/>
          <w:szCs w:val="23"/>
          <w:lang w:eastAsia="ru-RU"/>
        </w:rPr>
        <w:t> Министерства</w:t>
      </w:r>
      <w:r w:rsidRPr="007A7D5B">
        <w:rPr>
          <w:rFonts w:ascii="Times New Roman" w:eastAsia="Times New Roman" w:hAnsi="Times New Roman" w:cs="Times New Roman"/>
          <w:b/>
          <w:bCs/>
          <w:color w:val="22272F"/>
          <w:sz w:val="23"/>
          <w:szCs w:val="23"/>
          <w:lang w:eastAsia="ru-RU"/>
        </w:rPr>
        <w:br/>
      </w:r>
      <w:r w:rsidRPr="007A7D5B">
        <w:rPr>
          <w:rFonts w:ascii="Times New Roman" w:eastAsia="Times New Roman" w:hAnsi="Times New Roman" w:cs="Times New Roman"/>
          <w:b/>
          <w:bCs/>
          <w:color w:val="22272F"/>
          <w:sz w:val="23"/>
          <w:szCs w:val="23"/>
          <w:lang w:eastAsia="ru-RU"/>
        </w:rPr>
        <w:lastRenderedPageBreak/>
        <w:t>образования и науки РФ</w:t>
      </w:r>
      <w:r w:rsidRPr="007A7D5B">
        <w:rPr>
          <w:rFonts w:ascii="Times New Roman" w:eastAsia="Times New Roman" w:hAnsi="Times New Roman" w:cs="Times New Roman"/>
          <w:b/>
          <w:bCs/>
          <w:color w:val="22272F"/>
          <w:sz w:val="23"/>
          <w:szCs w:val="23"/>
          <w:lang w:eastAsia="ru-RU"/>
        </w:rPr>
        <w:br/>
        <w:t>от 22 декабря 2014 г. N 1601</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Продолжительность рабочего времени (нормы часов педагогической работы за ставку заработной платы) педагогических работников</w:t>
      </w:r>
    </w:p>
    <w:p w:rsidR="007A7D5B" w:rsidRPr="007A7D5B" w:rsidRDefault="007A7D5B" w:rsidP="007A7D5B">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7A7D5B">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7A7D5B">
        <w:rPr>
          <w:rFonts w:ascii="Times New Roman" w:eastAsia="Times New Roman" w:hAnsi="Times New Roman" w:cs="Times New Roman"/>
          <w:color w:val="3272C0"/>
          <w:sz w:val="24"/>
          <w:szCs w:val="24"/>
          <w:lang w:eastAsia="ru-RU"/>
        </w:rPr>
        <w:t>от</w:t>
      </w:r>
      <w:proofErr w:type="gramEnd"/>
      <w:r w:rsidRPr="007A7D5B">
        <w:rPr>
          <w:rFonts w:ascii="Times New Roman" w:eastAsia="Times New Roman" w:hAnsi="Times New Roman" w:cs="Times New Roman"/>
          <w:color w:val="3272C0"/>
          <w:sz w:val="24"/>
          <w:szCs w:val="24"/>
          <w:lang w:eastAsia="ru-RU"/>
        </w:rPr>
        <w:t>:</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2" w:anchor="/multilink/70878632/paragraph/12/number/0" w:history="1">
        <w:r w:rsidRPr="007A7D5B">
          <w:rPr>
            <w:rFonts w:ascii="Times New Roman" w:eastAsia="Times New Roman" w:hAnsi="Times New Roman" w:cs="Times New Roman"/>
            <w:color w:val="551A8B"/>
            <w:sz w:val="23"/>
            <w:szCs w:val="23"/>
            <w:lang w:eastAsia="ru-RU"/>
          </w:rPr>
          <w:t>2.</w:t>
        </w:r>
      </w:hyperlink>
      <w:r w:rsidRPr="007A7D5B">
        <w:rPr>
          <w:rFonts w:ascii="Times New Roman" w:eastAsia="Times New Roman" w:hAnsi="Times New Roman" w:cs="Times New Roman"/>
          <w:color w:val="22272F"/>
          <w:sz w:val="23"/>
          <w:szCs w:val="23"/>
          <w:lang w:eastAsia="ru-RU"/>
        </w:rPr>
        <w:t>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2.1. </w:t>
      </w:r>
      <w:r w:rsidRPr="007A7D5B">
        <w:rPr>
          <w:rFonts w:ascii="Times New Roman" w:eastAsia="Times New Roman" w:hAnsi="Times New Roman" w:cs="Times New Roman"/>
          <w:color w:val="22272F"/>
          <w:sz w:val="23"/>
          <w:szCs w:val="23"/>
          <w:highlight w:val="cyan"/>
          <w:lang w:eastAsia="ru-RU"/>
        </w:rPr>
        <w:t>Продолжительность рабочего времени 36 часов в неделю</w:t>
      </w:r>
      <w:r w:rsidRPr="007A7D5B">
        <w:rPr>
          <w:rFonts w:ascii="Times New Roman" w:eastAsia="Times New Roman" w:hAnsi="Times New Roman" w:cs="Times New Roman"/>
          <w:color w:val="22272F"/>
          <w:sz w:val="23"/>
          <w:szCs w:val="23"/>
          <w:lang w:eastAsia="ru-RU"/>
        </w:rPr>
        <w:t xml:space="preserve"> устанавливается: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педагогическим работникам, отнесенным к профессорско-преподавательскому составу</w:t>
      </w:r>
      <w:hyperlink r:id="rId13" w:anchor="/document/70878632/entry/1111" w:history="1">
        <w:r w:rsidRPr="007A7D5B">
          <w:rPr>
            <w:rFonts w:ascii="Times New Roman" w:eastAsia="Times New Roman" w:hAnsi="Times New Roman" w:cs="Times New Roman"/>
            <w:color w:val="551A8B"/>
            <w:sz w:val="23"/>
            <w:szCs w:val="23"/>
            <w:lang w:eastAsia="ru-RU"/>
          </w:rPr>
          <w:t>*</w:t>
        </w:r>
      </w:hyperlink>
      <w:r w:rsidRPr="007A7D5B">
        <w:rPr>
          <w:rFonts w:ascii="Times New Roman" w:eastAsia="Times New Roman" w:hAnsi="Times New Roman" w:cs="Times New Roman"/>
          <w:color w:val="22272F"/>
          <w:sz w:val="23"/>
          <w:szCs w:val="23"/>
          <w:lang w:eastAsia="ru-RU"/>
        </w:rPr>
        <w:t>;</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highlight w:val="cyan"/>
          <w:lang w:eastAsia="ru-RU"/>
        </w:rPr>
      </w:pPr>
      <w:r w:rsidRPr="007A7D5B">
        <w:rPr>
          <w:rFonts w:ascii="Times New Roman" w:eastAsia="Times New Roman" w:hAnsi="Times New Roman" w:cs="Times New Roman"/>
          <w:color w:val="22272F"/>
          <w:sz w:val="23"/>
          <w:szCs w:val="23"/>
          <w:highlight w:val="cyan"/>
          <w:lang w:eastAsia="ru-RU"/>
        </w:rPr>
        <w:t>педагогам-психологам;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highlight w:val="cyan"/>
          <w:lang w:eastAsia="ru-RU"/>
        </w:rPr>
        <w:t>социальным педагогам;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педагогам-организаторам;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мастерам производственного обучения;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старшим вожатым;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инструкторам по труду;</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педагогам-библиотекарям;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highlight w:val="cyan"/>
          <w:lang w:eastAsia="ru-RU"/>
        </w:rPr>
        <w:t>методистам</w:t>
      </w:r>
      <w:r w:rsidRPr="007A7D5B">
        <w:rPr>
          <w:rFonts w:ascii="Times New Roman" w:eastAsia="Times New Roman" w:hAnsi="Times New Roman" w:cs="Times New Roman"/>
          <w:color w:val="22272F"/>
          <w:sz w:val="23"/>
          <w:szCs w:val="23"/>
          <w:lang w:eastAsia="ru-RU"/>
        </w:rPr>
        <w:t xml:space="preserve"> и старшим методистам организаций, осуществляющих образовательную деятельность;</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7A7D5B">
        <w:rPr>
          <w:rFonts w:ascii="Times New Roman" w:eastAsia="Times New Roman" w:hAnsi="Times New Roman" w:cs="Times New Roman"/>
          <w:color w:val="22272F"/>
          <w:sz w:val="23"/>
          <w:szCs w:val="23"/>
          <w:lang w:eastAsia="ru-RU"/>
        </w:rPr>
        <w:t>тьюторам</w:t>
      </w:r>
      <w:proofErr w:type="spellEnd"/>
      <w:r w:rsidRPr="007A7D5B">
        <w:rPr>
          <w:rFonts w:ascii="Times New Roman" w:eastAsia="Times New Roman" w:hAnsi="Times New Roman" w:cs="Times New Roman"/>
          <w:color w:val="22272F"/>
          <w:sz w:val="23"/>
          <w:szCs w:val="23"/>
          <w:lang w:eastAsia="ru-RU"/>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преподавателям-организаторам основ безопасности жизнедеятельности;</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lastRenderedPageBreak/>
        <w:t>инструкторам-методистам, старшим инструкторам-методистам организаций, осуществляющих образовательную деятельность.</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2.2. Продолжительность рабочего времени 30 часов в неделю устанавливается старшим воспитателям (за исключением старших воспитателей, указанных в </w:t>
      </w:r>
      <w:hyperlink r:id="rId14" w:anchor="/document/70878632/entry/1021" w:history="1">
        <w:r w:rsidRPr="007A7D5B">
          <w:rPr>
            <w:rFonts w:ascii="Times New Roman" w:eastAsia="Times New Roman" w:hAnsi="Times New Roman" w:cs="Times New Roman"/>
            <w:color w:val="551A8B"/>
            <w:sz w:val="23"/>
            <w:szCs w:val="23"/>
            <w:lang w:eastAsia="ru-RU"/>
          </w:rPr>
          <w:t>пункте 2.1</w:t>
        </w:r>
      </w:hyperlink>
      <w:r w:rsidRPr="007A7D5B">
        <w:rPr>
          <w:rFonts w:ascii="Times New Roman" w:eastAsia="Times New Roman" w:hAnsi="Times New Roman" w:cs="Times New Roman"/>
          <w:color w:val="22272F"/>
          <w:sz w:val="23"/>
          <w:szCs w:val="23"/>
          <w:lang w:eastAsia="ru-RU"/>
        </w:rPr>
        <w:t> настоящего Приложения).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2.3. Норма часов педагогической работы </w:t>
      </w:r>
      <w:r w:rsidRPr="007A7D5B">
        <w:rPr>
          <w:rFonts w:ascii="Times New Roman" w:eastAsia="Times New Roman" w:hAnsi="Times New Roman" w:cs="Times New Roman"/>
          <w:color w:val="22272F"/>
          <w:sz w:val="23"/>
          <w:szCs w:val="23"/>
          <w:highlight w:val="cyan"/>
          <w:lang w:eastAsia="ru-RU"/>
        </w:rPr>
        <w:t>20 часов в неделю за ставку заработной платы</w:t>
      </w:r>
      <w:r w:rsidRPr="007A7D5B">
        <w:rPr>
          <w:rFonts w:ascii="Times New Roman" w:eastAsia="Times New Roman" w:hAnsi="Times New Roman" w:cs="Times New Roman"/>
          <w:color w:val="22272F"/>
          <w:sz w:val="23"/>
          <w:szCs w:val="23"/>
          <w:lang w:eastAsia="ru-RU"/>
        </w:rPr>
        <w:t xml:space="preserve"> устанавливается: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учителям-дефектологам;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highlight w:val="cyan"/>
          <w:lang w:eastAsia="ru-RU"/>
        </w:rPr>
        <w:t>учителям-логопедам.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2.4. Норма часов педагогической работы 24 часа в неделю за ставку заработной платы устанавливается: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музыкальным руководителям;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концертмейстерам.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2.6. Норма часов педагогической работы 30 часов в неделю за ставку заработной платы устанавливается: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инструкторам по физической культуре;</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w:t>
      </w:r>
      <w:proofErr w:type="gramEnd"/>
      <w:r w:rsidRPr="007A7D5B">
        <w:rPr>
          <w:rFonts w:ascii="Times New Roman" w:eastAsia="Times New Roman" w:hAnsi="Times New Roman" w:cs="Times New Roman"/>
          <w:color w:val="22272F"/>
          <w:sz w:val="23"/>
          <w:szCs w:val="23"/>
          <w:lang w:eastAsia="ru-RU"/>
        </w:rPr>
        <w:t xml:space="preserve">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r:id="rId15" w:anchor="/document/70878632/entry/1025" w:history="1">
        <w:r w:rsidRPr="007A7D5B">
          <w:rPr>
            <w:rFonts w:ascii="Times New Roman" w:eastAsia="Times New Roman" w:hAnsi="Times New Roman" w:cs="Times New Roman"/>
            <w:color w:val="551A8B"/>
            <w:sz w:val="23"/>
            <w:szCs w:val="23"/>
            <w:lang w:eastAsia="ru-RU"/>
          </w:rPr>
          <w:t>пунктах 2.5</w:t>
        </w:r>
      </w:hyperlink>
      <w:r w:rsidRPr="007A7D5B">
        <w:rPr>
          <w:rFonts w:ascii="Times New Roman" w:eastAsia="Times New Roman" w:hAnsi="Times New Roman" w:cs="Times New Roman"/>
          <w:color w:val="22272F"/>
          <w:sz w:val="23"/>
          <w:szCs w:val="23"/>
          <w:lang w:eastAsia="ru-RU"/>
        </w:rPr>
        <w:t> и </w:t>
      </w:r>
      <w:hyperlink r:id="rId16" w:anchor="/document/70878632/entry/1027" w:history="1">
        <w:r w:rsidRPr="007A7D5B">
          <w:rPr>
            <w:rFonts w:ascii="Times New Roman" w:eastAsia="Times New Roman" w:hAnsi="Times New Roman" w:cs="Times New Roman"/>
            <w:color w:val="551A8B"/>
            <w:sz w:val="23"/>
            <w:szCs w:val="23"/>
            <w:lang w:eastAsia="ru-RU"/>
          </w:rPr>
          <w:t>2.7</w:t>
        </w:r>
      </w:hyperlink>
      <w:r w:rsidRPr="007A7D5B">
        <w:rPr>
          <w:rFonts w:ascii="Times New Roman" w:eastAsia="Times New Roman" w:hAnsi="Times New Roman" w:cs="Times New Roman"/>
          <w:color w:val="22272F"/>
          <w:sz w:val="23"/>
          <w:szCs w:val="23"/>
          <w:lang w:eastAsia="ru-RU"/>
        </w:rPr>
        <w:t> настоящего Приложения).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2.7. </w:t>
      </w:r>
      <w:proofErr w:type="gramStart"/>
      <w:r w:rsidRPr="007A7D5B">
        <w:rPr>
          <w:rFonts w:ascii="Times New Roman" w:eastAsia="Times New Roman" w:hAnsi="Times New Roman" w:cs="Times New Roman"/>
          <w:color w:val="22272F"/>
          <w:sz w:val="23"/>
          <w:szCs w:val="23"/>
          <w:lang w:eastAsia="ru-RU"/>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r:id="rId17" w:anchor="/document/70878632/entry/1025" w:history="1">
        <w:r w:rsidRPr="007A7D5B">
          <w:rPr>
            <w:rFonts w:ascii="Times New Roman" w:eastAsia="Times New Roman" w:hAnsi="Times New Roman" w:cs="Times New Roman"/>
            <w:color w:val="551A8B"/>
            <w:sz w:val="23"/>
            <w:szCs w:val="23"/>
            <w:lang w:eastAsia="ru-RU"/>
          </w:rPr>
          <w:t>пунктами 2.5</w:t>
        </w:r>
      </w:hyperlink>
      <w:r w:rsidRPr="007A7D5B">
        <w:rPr>
          <w:rFonts w:ascii="Times New Roman" w:eastAsia="Times New Roman" w:hAnsi="Times New Roman" w:cs="Times New Roman"/>
          <w:color w:val="22272F"/>
          <w:sz w:val="23"/>
          <w:szCs w:val="23"/>
          <w:lang w:eastAsia="ru-RU"/>
        </w:rPr>
        <w:t> и </w:t>
      </w:r>
      <w:hyperlink r:id="rId18" w:anchor="/document/70878632/entry/1026" w:history="1">
        <w:r w:rsidRPr="007A7D5B">
          <w:rPr>
            <w:rFonts w:ascii="Times New Roman" w:eastAsia="Times New Roman" w:hAnsi="Times New Roman" w:cs="Times New Roman"/>
            <w:color w:val="551A8B"/>
            <w:sz w:val="23"/>
            <w:szCs w:val="23"/>
            <w:lang w:eastAsia="ru-RU"/>
          </w:rPr>
          <w:t>2.6</w:t>
        </w:r>
      </w:hyperlink>
      <w:r w:rsidRPr="007A7D5B">
        <w:rPr>
          <w:rFonts w:ascii="Times New Roman" w:eastAsia="Times New Roman" w:hAnsi="Times New Roman" w:cs="Times New Roman"/>
          <w:color w:val="22272F"/>
          <w:sz w:val="23"/>
          <w:szCs w:val="23"/>
          <w:lang w:eastAsia="ru-RU"/>
        </w:rPr>
        <w:t> настоящего Приложения).</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2.8. </w:t>
      </w:r>
      <w:r w:rsidRPr="007A7D5B">
        <w:rPr>
          <w:rFonts w:ascii="Times New Roman" w:eastAsia="Times New Roman" w:hAnsi="Times New Roman" w:cs="Times New Roman"/>
          <w:color w:val="22272F"/>
          <w:sz w:val="23"/>
          <w:szCs w:val="23"/>
          <w:highlight w:val="cyan"/>
          <w:lang w:eastAsia="ru-RU"/>
        </w:rPr>
        <w:t>За норму часов педагогической работы за ставку заработной платы педагогических работников, перечисленных в </w:t>
      </w:r>
      <w:hyperlink r:id="rId19" w:anchor="/document/70878632/entry/1281" w:history="1">
        <w:r w:rsidRPr="002C3EBA">
          <w:rPr>
            <w:rFonts w:ascii="Times New Roman" w:eastAsia="Times New Roman" w:hAnsi="Times New Roman" w:cs="Times New Roman"/>
            <w:color w:val="551A8B"/>
            <w:sz w:val="23"/>
            <w:szCs w:val="23"/>
            <w:highlight w:val="cyan"/>
            <w:lang w:eastAsia="ru-RU"/>
          </w:rPr>
          <w:t>подпунктах 2.8.1</w:t>
        </w:r>
      </w:hyperlink>
      <w:r w:rsidRPr="007A7D5B">
        <w:rPr>
          <w:rFonts w:ascii="Times New Roman" w:eastAsia="Times New Roman" w:hAnsi="Times New Roman" w:cs="Times New Roman"/>
          <w:color w:val="22272F"/>
          <w:sz w:val="23"/>
          <w:szCs w:val="23"/>
          <w:highlight w:val="cyan"/>
          <w:lang w:eastAsia="ru-RU"/>
        </w:rPr>
        <w:t> и </w:t>
      </w:r>
      <w:hyperlink r:id="rId20" w:anchor="/document/70878632/entry/1282" w:history="1">
        <w:r w:rsidRPr="002C3EBA">
          <w:rPr>
            <w:rFonts w:ascii="Times New Roman" w:eastAsia="Times New Roman" w:hAnsi="Times New Roman" w:cs="Times New Roman"/>
            <w:color w:val="551A8B"/>
            <w:sz w:val="23"/>
            <w:szCs w:val="23"/>
            <w:highlight w:val="cyan"/>
            <w:lang w:eastAsia="ru-RU"/>
          </w:rPr>
          <w:t>2.8.2</w:t>
        </w:r>
      </w:hyperlink>
      <w:r w:rsidRPr="007A7D5B">
        <w:rPr>
          <w:rFonts w:ascii="Times New Roman" w:eastAsia="Times New Roman" w:hAnsi="Times New Roman" w:cs="Times New Roman"/>
          <w:color w:val="22272F"/>
          <w:sz w:val="23"/>
          <w:szCs w:val="23"/>
          <w:highlight w:val="cyan"/>
          <w:lang w:eastAsia="ru-RU"/>
        </w:rPr>
        <w:t>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lastRenderedPageBreak/>
        <w:t xml:space="preserve">2.8.1. </w:t>
      </w:r>
      <w:r w:rsidRPr="007A7D5B">
        <w:rPr>
          <w:rFonts w:ascii="Times New Roman" w:eastAsia="Times New Roman" w:hAnsi="Times New Roman" w:cs="Times New Roman"/>
          <w:color w:val="22272F"/>
          <w:sz w:val="23"/>
          <w:szCs w:val="23"/>
          <w:highlight w:val="green"/>
          <w:lang w:eastAsia="ru-RU"/>
        </w:rPr>
        <w:t>Норма часов учебной (преподавательской) работы 18 часов в неделю за ставку заработной платы устанавливается: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highlight w:val="green"/>
          <w:lang w:eastAsia="ru-RU"/>
        </w:rPr>
        <w:t>педагогам дополнительного образования</w:t>
      </w:r>
      <w:r w:rsidRPr="007A7D5B">
        <w:rPr>
          <w:rFonts w:ascii="Times New Roman" w:eastAsia="Times New Roman" w:hAnsi="Times New Roman" w:cs="Times New Roman"/>
          <w:color w:val="22272F"/>
          <w:sz w:val="23"/>
          <w:szCs w:val="23"/>
          <w:lang w:eastAsia="ru-RU"/>
        </w:rPr>
        <w:t xml:space="preserve"> и старшим педагогам дополнительного образования;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логопедам медицинских организаций и организаций социального обслуживания;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учителям иностранного языка дошкольных образовательных организаций;</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r:id="rId21" w:anchor="/document/70878632/entry/1281" w:history="1">
        <w:r w:rsidRPr="007A7D5B">
          <w:rPr>
            <w:rFonts w:ascii="Times New Roman" w:eastAsia="Times New Roman" w:hAnsi="Times New Roman" w:cs="Times New Roman"/>
            <w:color w:val="551A8B"/>
            <w:sz w:val="23"/>
            <w:szCs w:val="23"/>
            <w:lang w:eastAsia="ru-RU"/>
          </w:rPr>
          <w:t>подпункте 2.8.1</w:t>
        </w:r>
      </w:hyperlink>
      <w:r w:rsidRPr="007A7D5B">
        <w:rPr>
          <w:rFonts w:ascii="Times New Roman" w:eastAsia="Times New Roman" w:hAnsi="Times New Roman" w:cs="Times New Roman"/>
          <w:color w:val="22272F"/>
          <w:sz w:val="23"/>
          <w:szCs w:val="23"/>
          <w:lang w:eastAsia="ru-RU"/>
        </w:rPr>
        <w:t> настоящего пункта), и по основным программам профессионального обучения.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b/>
          <w:bCs/>
          <w:color w:val="22272F"/>
          <w:sz w:val="23"/>
          <w:szCs w:val="23"/>
          <w:lang w:eastAsia="ru-RU"/>
        </w:rPr>
        <w:t>Примечания:</w:t>
      </w:r>
    </w:p>
    <w:p w:rsidR="007A7D5B" w:rsidRPr="007A7D5B" w:rsidRDefault="007A7D5B" w:rsidP="007A7D5B">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7A7D5B">
        <w:rPr>
          <w:rFonts w:ascii="Times New Roman" w:eastAsia="Times New Roman" w:hAnsi="Times New Roman" w:cs="Times New Roman"/>
          <w:color w:val="464C55"/>
          <w:sz w:val="20"/>
          <w:szCs w:val="20"/>
          <w:lang w:eastAsia="ru-RU"/>
        </w:rPr>
        <w:t>Пункт 1 изменен с 2 июня 2019 г. - </w:t>
      </w:r>
      <w:hyperlink r:id="rId22" w:anchor="/document/72246574/entry/1" w:history="1">
        <w:r w:rsidRPr="007A7D5B">
          <w:rPr>
            <w:rFonts w:ascii="Times New Roman" w:eastAsia="Times New Roman" w:hAnsi="Times New Roman" w:cs="Times New Roman"/>
            <w:color w:val="551A8B"/>
            <w:sz w:val="20"/>
            <w:szCs w:val="20"/>
            <w:lang w:eastAsia="ru-RU"/>
          </w:rPr>
          <w:t>Приказ</w:t>
        </w:r>
      </w:hyperlink>
      <w:r w:rsidRPr="007A7D5B">
        <w:rPr>
          <w:rFonts w:ascii="Times New Roman" w:eastAsia="Times New Roman" w:hAnsi="Times New Roman" w:cs="Times New Roman"/>
          <w:color w:val="464C55"/>
          <w:sz w:val="20"/>
          <w:szCs w:val="20"/>
          <w:lang w:eastAsia="ru-RU"/>
        </w:rPr>
        <w:t> </w:t>
      </w:r>
      <w:proofErr w:type="spellStart"/>
      <w:r w:rsidRPr="007A7D5B">
        <w:rPr>
          <w:rFonts w:ascii="Times New Roman" w:eastAsia="Times New Roman" w:hAnsi="Times New Roman" w:cs="Times New Roman"/>
          <w:color w:val="464C55"/>
          <w:sz w:val="20"/>
          <w:szCs w:val="20"/>
          <w:lang w:eastAsia="ru-RU"/>
        </w:rPr>
        <w:t>Минпросвещения</w:t>
      </w:r>
      <w:proofErr w:type="spellEnd"/>
      <w:r w:rsidRPr="007A7D5B">
        <w:rPr>
          <w:rFonts w:ascii="Times New Roman" w:eastAsia="Times New Roman" w:hAnsi="Times New Roman" w:cs="Times New Roman"/>
          <w:color w:val="464C55"/>
          <w:sz w:val="20"/>
          <w:szCs w:val="20"/>
          <w:lang w:eastAsia="ru-RU"/>
        </w:rPr>
        <w:t xml:space="preserve"> России от 13 мая 2019 г. N 234</w:t>
      </w:r>
    </w:p>
    <w:p w:rsidR="007A7D5B" w:rsidRPr="007A7D5B" w:rsidRDefault="007A7D5B" w:rsidP="007A7D5B">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3" w:anchor="/document/77663767/entry/12821" w:history="1">
        <w:r w:rsidRPr="007A7D5B">
          <w:rPr>
            <w:rFonts w:ascii="Times New Roman" w:eastAsia="Times New Roman" w:hAnsi="Times New Roman" w:cs="Times New Roman"/>
            <w:color w:val="551A8B"/>
            <w:sz w:val="20"/>
            <w:szCs w:val="20"/>
            <w:lang w:eastAsia="ru-RU"/>
          </w:rPr>
          <w:t>См. предыдущую редакцию</w:t>
        </w:r>
      </w:hyperlink>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1. </w:t>
      </w:r>
      <w:proofErr w:type="gramStart"/>
      <w:r w:rsidRPr="007A7D5B">
        <w:rPr>
          <w:rFonts w:ascii="Times New Roman" w:eastAsia="Times New Roman" w:hAnsi="Times New Roman" w:cs="Times New Roman"/>
          <w:color w:val="22272F"/>
          <w:sz w:val="23"/>
          <w:szCs w:val="23"/>
          <w:lang w:eastAsia="ru-RU"/>
        </w:rPr>
        <w:t xml:space="preserve">В зависимости от занимаемой должности </w:t>
      </w:r>
      <w:r w:rsidRPr="007A7D5B">
        <w:rPr>
          <w:rFonts w:ascii="Times New Roman" w:eastAsia="Times New Roman" w:hAnsi="Times New Roman" w:cs="Times New Roman"/>
          <w:color w:val="22272F"/>
          <w:sz w:val="23"/>
          <w:szCs w:val="23"/>
          <w:highlight w:val="cyan"/>
          <w:lang w:eastAsia="ru-RU"/>
        </w:rPr>
        <w:t>в рабочее время педагогических работников включается учебная (преподавательская) и воспитательная работа, в том числе</w:t>
      </w:r>
      <w:r w:rsidRPr="007A7D5B">
        <w:rPr>
          <w:rFonts w:ascii="Times New Roman" w:eastAsia="Times New Roman" w:hAnsi="Times New Roman" w:cs="Times New Roman"/>
          <w:color w:val="22272F"/>
          <w:sz w:val="23"/>
          <w:szCs w:val="23"/>
          <w:lang w:eastAsia="ru-RU"/>
        </w:rPr>
        <w:t xml:space="preserve"> практическая подготовка обучающихся, </w:t>
      </w:r>
      <w:r w:rsidRPr="007A7D5B">
        <w:rPr>
          <w:rFonts w:ascii="Times New Roman" w:eastAsia="Times New Roman" w:hAnsi="Times New Roman" w:cs="Times New Roman"/>
          <w:color w:val="22272F"/>
          <w:sz w:val="23"/>
          <w:szCs w:val="23"/>
          <w:highlight w:val="cyan"/>
          <w:lang w:eastAsia="ru-RU"/>
        </w:rPr>
        <w:t>индивидуальная работа с обучающимися</w:t>
      </w:r>
      <w:r w:rsidRPr="007A7D5B">
        <w:rPr>
          <w:rFonts w:ascii="Times New Roman" w:eastAsia="Times New Roman" w:hAnsi="Times New Roman" w:cs="Times New Roman"/>
          <w:color w:val="22272F"/>
          <w:sz w:val="23"/>
          <w:szCs w:val="23"/>
          <w:lang w:eastAsia="ru-RU"/>
        </w:rPr>
        <w:t xml:space="preserve">, научная, </w:t>
      </w:r>
      <w:r w:rsidRPr="007A7D5B">
        <w:rPr>
          <w:rFonts w:ascii="Times New Roman" w:eastAsia="Times New Roman" w:hAnsi="Times New Roman" w:cs="Times New Roman"/>
          <w:color w:val="22272F"/>
          <w:sz w:val="23"/>
          <w:szCs w:val="23"/>
          <w:highlight w:val="cyan"/>
          <w:lang w:eastAsia="ru-RU"/>
        </w:rPr>
        <w:t>творческая</w:t>
      </w:r>
      <w:r w:rsidRPr="007A7D5B">
        <w:rPr>
          <w:rFonts w:ascii="Times New Roman" w:eastAsia="Times New Roman" w:hAnsi="Times New Roman" w:cs="Times New Roman"/>
          <w:color w:val="22272F"/>
          <w:sz w:val="23"/>
          <w:szCs w:val="23"/>
          <w:lang w:eastAsia="ru-RU"/>
        </w:rPr>
        <w:t xml:space="preserve"> и исследовательская работа, а также </w:t>
      </w:r>
      <w:r w:rsidRPr="007A7D5B">
        <w:rPr>
          <w:rFonts w:ascii="Times New Roman" w:eastAsia="Times New Roman" w:hAnsi="Times New Roman" w:cs="Times New Roman"/>
          <w:color w:val="22272F"/>
          <w:sz w:val="23"/>
          <w:szCs w:val="23"/>
          <w:highlight w:val="cyan"/>
          <w:lang w:eastAsia="ru-RU"/>
        </w:rPr>
        <w:t>другая педагогическая работа, предусмотренная трудовыми (должностными) обязанностями</w:t>
      </w:r>
      <w:r w:rsidRPr="007A7D5B">
        <w:rPr>
          <w:rFonts w:ascii="Times New Roman" w:eastAsia="Times New Roman" w:hAnsi="Times New Roman" w:cs="Times New Roman"/>
          <w:color w:val="22272F"/>
          <w:sz w:val="23"/>
          <w:szCs w:val="23"/>
          <w:lang w:eastAsia="ru-RU"/>
        </w:rPr>
        <w:t xml:space="preserve"> и (или) индивидуальным планом, - </w:t>
      </w:r>
      <w:r w:rsidRPr="007A7D5B">
        <w:rPr>
          <w:rFonts w:ascii="Times New Roman" w:eastAsia="Times New Roman" w:hAnsi="Times New Roman" w:cs="Times New Roman"/>
          <w:color w:val="22272F"/>
          <w:sz w:val="23"/>
          <w:szCs w:val="23"/>
          <w:highlight w:val="cyan"/>
          <w:lang w:eastAsia="ru-RU"/>
        </w:rPr>
        <w:t>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7A7D5B">
        <w:rPr>
          <w:rFonts w:ascii="Times New Roman" w:eastAsia="Times New Roman" w:hAnsi="Times New Roman" w:cs="Times New Roman"/>
          <w:color w:val="22272F"/>
          <w:sz w:val="23"/>
          <w:szCs w:val="23"/>
          <w:highlight w:val="cyan"/>
          <w:lang w:eastAsia="ru-RU"/>
        </w:rPr>
        <w:t xml:space="preserve"> иных мероприятий, проводимых с </w:t>
      </w:r>
      <w:proofErr w:type="gramStart"/>
      <w:r w:rsidRPr="007A7D5B">
        <w:rPr>
          <w:rFonts w:ascii="Times New Roman" w:eastAsia="Times New Roman" w:hAnsi="Times New Roman" w:cs="Times New Roman"/>
          <w:color w:val="22272F"/>
          <w:sz w:val="23"/>
          <w:szCs w:val="23"/>
          <w:highlight w:val="cyan"/>
          <w:lang w:eastAsia="ru-RU"/>
        </w:rPr>
        <w:t>обучающимися</w:t>
      </w:r>
      <w:proofErr w:type="gramEnd"/>
      <w:r w:rsidRPr="007A7D5B">
        <w:rPr>
          <w:rFonts w:ascii="Times New Roman" w:eastAsia="Times New Roman" w:hAnsi="Times New Roman" w:cs="Times New Roman"/>
          <w:color w:val="22272F"/>
          <w:sz w:val="23"/>
          <w:szCs w:val="23"/>
          <w:highlight w:val="cyan"/>
          <w:lang w:eastAsia="ru-RU"/>
        </w:rPr>
        <w:t>.</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24" w:anchor="/document/70291362/entry/108583" w:history="1">
        <w:r w:rsidRPr="007A7D5B">
          <w:rPr>
            <w:rFonts w:ascii="Times New Roman" w:eastAsia="Times New Roman" w:hAnsi="Times New Roman" w:cs="Times New Roman"/>
            <w:color w:val="551A8B"/>
            <w:sz w:val="23"/>
            <w:szCs w:val="23"/>
            <w:lang w:eastAsia="ru-RU"/>
          </w:rPr>
          <w:t>частью 9 статьи 47</w:t>
        </w:r>
      </w:hyperlink>
      <w:r w:rsidRPr="007A7D5B">
        <w:rPr>
          <w:rFonts w:ascii="Times New Roman" w:eastAsia="Times New Roman" w:hAnsi="Times New Roman" w:cs="Times New Roman"/>
          <w:color w:val="22272F"/>
          <w:sz w:val="23"/>
          <w:szCs w:val="23"/>
          <w:lang w:eastAsia="ru-RU"/>
        </w:rPr>
        <w:t> Федерального закона от 29 декабря 2012 г. N 273-ФЗ "Об</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образовании</w:t>
      </w:r>
      <w:proofErr w:type="gramEnd"/>
      <w:r w:rsidRPr="007A7D5B">
        <w:rPr>
          <w:rFonts w:ascii="Times New Roman" w:eastAsia="Times New Roman" w:hAnsi="Times New Roman" w:cs="Times New Roman"/>
          <w:color w:val="22272F"/>
          <w:sz w:val="23"/>
          <w:szCs w:val="23"/>
          <w:lang w:eastAsia="ru-RU"/>
        </w:rPr>
        <w:t xml:space="preserve"> в Российской Федерации.</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lastRenderedPageBreak/>
        <w:t xml:space="preserve">2. </w:t>
      </w:r>
      <w:r w:rsidRPr="007A7D5B">
        <w:rPr>
          <w:rFonts w:ascii="Times New Roman" w:eastAsia="Times New Roman" w:hAnsi="Times New Roman" w:cs="Times New Roman"/>
          <w:color w:val="22272F"/>
          <w:sz w:val="23"/>
          <w:szCs w:val="23"/>
          <w:highlight w:val="cyan"/>
          <w:lang w:eastAsia="ru-RU"/>
        </w:rPr>
        <w:t>Нормы часов педагогической работы за ставку заработной платы педагогических работников, предусмотренные </w:t>
      </w:r>
      <w:hyperlink r:id="rId25" w:anchor="/document/70878632/entry/1023" w:history="1">
        <w:r w:rsidRPr="002C3EBA">
          <w:rPr>
            <w:rFonts w:ascii="Times New Roman" w:eastAsia="Times New Roman" w:hAnsi="Times New Roman" w:cs="Times New Roman"/>
            <w:color w:val="551A8B"/>
            <w:sz w:val="23"/>
            <w:szCs w:val="23"/>
            <w:highlight w:val="cyan"/>
            <w:lang w:eastAsia="ru-RU"/>
          </w:rPr>
          <w:t>пунктами 2.3 - 2.7</w:t>
        </w:r>
      </w:hyperlink>
      <w:r w:rsidRPr="007A7D5B">
        <w:rPr>
          <w:rFonts w:ascii="Times New Roman" w:eastAsia="Times New Roman" w:hAnsi="Times New Roman" w:cs="Times New Roman"/>
          <w:color w:val="22272F"/>
          <w:sz w:val="23"/>
          <w:szCs w:val="23"/>
          <w:highlight w:val="cyan"/>
          <w:lang w:eastAsia="ru-RU"/>
        </w:rPr>
        <w:t xml:space="preserve"> настоящего Приложения, </w:t>
      </w:r>
      <w:r w:rsidRPr="007A7D5B">
        <w:rPr>
          <w:rFonts w:ascii="Times New Roman" w:eastAsia="Times New Roman" w:hAnsi="Times New Roman" w:cs="Times New Roman"/>
          <w:color w:val="22272F"/>
          <w:sz w:val="23"/>
          <w:szCs w:val="23"/>
          <w:highlight w:val="magenta"/>
          <w:lang w:eastAsia="ru-RU"/>
        </w:rPr>
        <w:t>устанавливаются в астрономических часах.</w:t>
      </w:r>
      <w:r w:rsidRPr="007A7D5B">
        <w:rPr>
          <w:rFonts w:ascii="Times New Roman" w:eastAsia="Times New Roman" w:hAnsi="Times New Roman" w:cs="Times New Roman"/>
          <w:color w:val="22272F"/>
          <w:sz w:val="23"/>
          <w:szCs w:val="23"/>
          <w:lang w:eastAsia="ru-RU"/>
        </w:rPr>
        <w:t xml:space="preserve"> </w:t>
      </w:r>
      <w:r w:rsidRPr="007A7D5B">
        <w:rPr>
          <w:rFonts w:ascii="Times New Roman" w:eastAsia="Times New Roman" w:hAnsi="Times New Roman" w:cs="Times New Roman"/>
          <w:color w:val="22272F"/>
          <w:sz w:val="23"/>
          <w:szCs w:val="23"/>
          <w:highlight w:val="green"/>
          <w:lang w:eastAsia="ru-RU"/>
        </w:rPr>
        <w:t>Нормы часов учебной (преподавательской) работы, предусмотренные </w:t>
      </w:r>
      <w:hyperlink r:id="rId26" w:anchor="/document/70878632/entry/1028" w:history="1">
        <w:r w:rsidRPr="002C3EBA">
          <w:rPr>
            <w:rFonts w:ascii="Times New Roman" w:eastAsia="Times New Roman" w:hAnsi="Times New Roman" w:cs="Times New Roman"/>
            <w:color w:val="551A8B"/>
            <w:sz w:val="23"/>
            <w:szCs w:val="23"/>
            <w:highlight w:val="green"/>
            <w:lang w:eastAsia="ru-RU"/>
          </w:rPr>
          <w:t>пунктом 2.8</w:t>
        </w:r>
      </w:hyperlink>
      <w:r w:rsidRPr="007A7D5B">
        <w:rPr>
          <w:rFonts w:ascii="Times New Roman" w:eastAsia="Times New Roman" w:hAnsi="Times New Roman" w:cs="Times New Roman"/>
          <w:color w:val="22272F"/>
          <w:sz w:val="23"/>
          <w:szCs w:val="23"/>
          <w:highlight w:val="green"/>
          <w:lang w:eastAsia="ru-RU"/>
        </w:rPr>
        <w:t> настоящего Приложения, устанавливаются</w:t>
      </w:r>
      <w:r w:rsidRPr="007A7D5B">
        <w:rPr>
          <w:rFonts w:ascii="Times New Roman" w:eastAsia="Times New Roman" w:hAnsi="Times New Roman" w:cs="Times New Roman"/>
          <w:color w:val="22272F"/>
          <w:sz w:val="23"/>
          <w:szCs w:val="23"/>
          <w:highlight w:val="magenta"/>
          <w:lang w:eastAsia="ru-RU"/>
        </w:rPr>
        <w:t xml:space="preserve"> в астрономических часах, включая короткие перерывы (перемены), динамическую паузу.</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3. </w:t>
      </w:r>
      <w:proofErr w:type="gramStart"/>
      <w:r w:rsidRPr="007A7D5B">
        <w:rPr>
          <w:rFonts w:ascii="Times New Roman" w:eastAsia="Times New Roman" w:hAnsi="Times New Roman" w:cs="Times New Roman"/>
          <w:color w:val="22272F"/>
          <w:sz w:val="23"/>
          <w:szCs w:val="23"/>
          <w:highlight w:val="green"/>
          <w:lang w:eastAsia="ru-RU"/>
        </w:rPr>
        <w:t>Нормы часов педагогической работы за ставку</w:t>
      </w:r>
      <w:r w:rsidRPr="007A7D5B">
        <w:rPr>
          <w:rFonts w:ascii="Times New Roman" w:eastAsia="Times New Roman" w:hAnsi="Times New Roman" w:cs="Times New Roman"/>
          <w:color w:val="22272F"/>
          <w:sz w:val="23"/>
          <w:szCs w:val="23"/>
          <w:lang w:eastAsia="ru-RU"/>
        </w:rPr>
        <w:t xml:space="preserve"> заработной платы, предусмотренные </w:t>
      </w:r>
      <w:hyperlink r:id="rId27" w:anchor="/document/70878632/entry/1025" w:history="1">
        <w:r w:rsidRPr="007A7D5B">
          <w:rPr>
            <w:rFonts w:ascii="Times New Roman" w:eastAsia="Times New Roman" w:hAnsi="Times New Roman" w:cs="Times New Roman"/>
            <w:color w:val="551A8B"/>
            <w:sz w:val="23"/>
            <w:szCs w:val="23"/>
            <w:lang w:eastAsia="ru-RU"/>
          </w:rPr>
          <w:t>пунктами 2.5 - 2.7</w:t>
        </w:r>
      </w:hyperlink>
      <w:r w:rsidRPr="007A7D5B">
        <w:rPr>
          <w:rFonts w:ascii="Times New Roman" w:eastAsia="Times New Roman" w:hAnsi="Times New Roman" w:cs="Times New Roman"/>
          <w:color w:val="22272F"/>
          <w:sz w:val="23"/>
          <w:szCs w:val="23"/>
          <w:lang w:eastAsia="ru-RU"/>
        </w:rPr>
        <w:t xml:space="preserve"> настоящего Приложения, и нормы часов учебной (преподавательской) работы, </w:t>
      </w:r>
      <w:r w:rsidRPr="007A7D5B">
        <w:rPr>
          <w:rFonts w:ascii="Times New Roman" w:eastAsia="Times New Roman" w:hAnsi="Times New Roman" w:cs="Times New Roman"/>
          <w:color w:val="22272F"/>
          <w:sz w:val="23"/>
          <w:szCs w:val="23"/>
          <w:highlight w:val="green"/>
          <w:lang w:eastAsia="ru-RU"/>
        </w:rPr>
        <w:t>предусмотренные </w:t>
      </w:r>
      <w:hyperlink r:id="rId28" w:anchor="/document/70878632/entry/1028" w:history="1">
        <w:r w:rsidRPr="00B931DF">
          <w:rPr>
            <w:rFonts w:ascii="Times New Roman" w:eastAsia="Times New Roman" w:hAnsi="Times New Roman" w:cs="Times New Roman"/>
            <w:color w:val="551A8B"/>
            <w:sz w:val="23"/>
            <w:szCs w:val="23"/>
            <w:highlight w:val="green"/>
            <w:lang w:eastAsia="ru-RU"/>
          </w:rPr>
          <w:t>пунктом 2.8</w:t>
        </w:r>
      </w:hyperlink>
      <w:r w:rsidRPr="007A7D5B">
        <w:rPr>
          <w:rFonts w:ascii="Times New Roman" w:eastAsia="Times New Roman" w:hAnsi="Times New Roman" w:cs="Times New Roman"/>
          <w:color w:val="22272F"/>
          <w:sz w:val="23"/>
          <w:szCs w:val="23"/>
          <w:highlight w:val="green"/>
          <w:lang w:eastAsia="ru-RU"/>
        </w:rPr>
        <w:t> настоящего</w:t>
      </w:r>
      <w:r w:rsidRPr="007A7D5B">
        <w:rPr>
          <w:rFonts w:ascii="Times New Roman" w:eastAsia="Times New Roman" w:hAnsi="Times New Roman" w:cs="Times New Roman"/>
          <w:color w:val="22272F"/>
          <w:sz w:val="23"/>
          <w:szCs w:val="23"/>
          <w:lang w:eastAsia="ru-RU"/>
        </w:rPr>
        <w:t xml:space="preserve"> Приложения, являются расчетными величинами для исчисления педагогическим работникам заработной платы за месяц </w:t>
      </w:r>
      <w:r w:rsidRPr="007A7D5B">
        <w:rPr>
          <w:rFonts w:ascii="Times New Roman" w:eastAsia="Times New Roman" w:hAnsi="Times New Roman" w:cs="Times New Roman"/>
          <w:color w:val="22272F"/>
          <w:sz w:val="23"/>
          <w:szCs w:val="23"/>
          <w:highlight w:val="magenta"/>
          <w:lang w:eastAsia="ru-RU"/>
        </w:rPr>
        <w:t>с учетом установленного организацией,</w:t>
      </w:r>
      <w:r w:rsidRPr="007A7D5B">
        <w:rPr>
          <w:rFonts w:ascii="Times New Roman" w:eastAsia="Times New Roman" w:hAnsi="Times New Roman" w:cs="Times New Roman"/>
          <w:color w:val="22272F"/>
          <w:sz w:val="23"/>
          <w:szCs w:val="23"/>
          <w:lang w:eastAsia="ru-RU"/>
        </w:rPr>
        <w:t xml:space="preserve"> осуществляющей образовательную деятельность, </w:t>
      </w:r>
      <w:r w:rsidRPr="007A7D5B">
        <w:rPr>
          <w:rFonts w:ascii="Times New Roman" w:eastAsia="Times New Roman" w:hAnsi="Times New Roman" w:cs="Times New Roman"/>
          <w:color w:val="22272F"/>
          <w:sz w:val="23"/>
          <w:szCs w:val="23"/>
          <w:highlight w:val="magenta"/>
          <w:lang w:eastAsia="ru-RU"/>
        </w:rPr>
        <w:t>объема педагогической работы или учебной (преподавательской) работы в неделю (в год).</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4. </w:t>
      </w:r>
      <w:proofErr w:type="gramStart"/>
      <w:r w:rsidRPr="007A7D5B">
        <w:rPr>
          <w:rFonts w:ascii="Times New Roman" w:eastAsia="Times New Roman" w:hAnsi="Times New Roman" w:cs="Times New Roman"/>
          <w:color w:val="22272F"/>
          <w:sz w:val="23"/>
          <w:szCs w:val="23"/>
          <w:lang w:eastAsia="ru-RU"/>
        </w:rPr>
        <w:t>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w:t>
      </w:r>
      <w:proofErr w:type="gramEnd"/>
      <w:r w:rsidRPr="007A7D5B">
        <w:rPr>
          <w:rFonts w:ascii="Times New Roman" w:eastAsia="Times New Roman" w:hAnsi="Times New Roman" w:cs="Times New Roman"/>
          <w:color w:val="22272F"/>
          <w:sz w:val="23"/>
          <w:szCs w:val="23"/>
          <w:lang w:eastAsia="ru-RU"/>
        </w:rPr>
        <w:t xml:space="preserve"> согласно </w:t>
      </w:r>
      <w:hyperlink r:id="rId29" w:anchor="/document/70878632/entry/2202" w:history="1">
        <w:r w:rsidRPr="007A7D5B">
          <w:rPr>
            <w:rFonts w:ascii="Times New Roman" w:eastAsia="Times New Roman" w:hAnsi="Times New Roman" w:cs="Times New Roman"/>
            <w:color w:val="551A8B"/>
            <w:sz w:val="23"/>
            <w:szCs w:val="23"/>
            <w:lang w:eastAsia="ru-RU"/>
          </w:rPr>
          <w:t>пункту 2.2</w:t>
        </w:r>
      </w:hyperlink>
      <w:r w:rsidRPr="007A7D5B">
        <w:rPr>
          <w:rFonts w:ascii="Times New Roman" w:eastAsia="Times New Roman" w:hAnsi="Times New Roman" w:cs="Times New Roman"/>
          <w:color w:val="22272F"/>
          <w:sz w:val="23"/>
          <w:szCs w:val="23"/>
          <w:lang w:eastAsia="ru-RU"/>
        </w:rPr>
        <w:t>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_____________________________</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w:t>
      </w:r>
      <w:hyperlink r:id="rId30" w:anchor="/document/70429490/entry/1101" w:history="1">
        <w:r w:rsidRPr="007A7D5B">
          <w:rPr>
            <w:rFonts w:ascii="Times New Roman" w:eastAsia="Times New Roman" w:hAnsi="Times New Roman" w:cs="Times New Roman"/>
            <w:color w:val="551A8B"/>
            <w:sz w:val="23"/>
            <w:szCs w:val="23"/>
            <w:lang w:eastAsia="ru-RU"/>
          </w:rPr>
          <w:t>Подраздел 1 раздела 1</w:t>
        </w:r>
      </w:hyperlink>
      <w:r w:rsidRPr="007A7D5B">
        <w:rPr>
          <w:rFonts w:ascii="Times New Roman" w:eastAsia="Times New Roman" w:hAnsi="Times New Roman" w:cs="Times New Roman"/>
          <w:color w:val="22272F"/>
          <w:sz w:val="23"/>
          <w:szCs w:val="23"/>
          <w:lang w:eastAsia="ru-RU"/>
        </w:rPr>
        <w:t>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31" w:anchor="/document/70429490/entry/0" w:history="1">
        <w:r w:rsidRPr="007A7D5B">
          <w:rPr>
            <w:rFonts w:ascii="Times New Roman" w:eastAsia="Times New Roman" w:hAnsi="Times New Roman" w:cs="Times New Roman"/>
            <w:color w:val="551A8B"/>
            <w:sz w:val="23"/>
            <w:szCs w:val="23"/>
            <w:lang w:eastAsia="ru-RU"/>
          </w:rPr>
          <w:t>постановлением</w:t>
        </w:r>
      </w:hyperlink>
      <w:r w:rsidRPr="007A7D5B">
        <w:rPr>
          <w:rFonts w:ascii="Times New Roman" w:eastAsia="Times New Roman" w:hAnsi="Times New Roman" w:cs="Times New Roman"/>
          <w:color w:val="22272F"/>
          <w:sz w:val="23"/>
          <w:szCs w:val="23"/>
          <w:lang w:eastAsia="ru-RU"/>
        </w:rPr>
        <w:t> Правительства Российской Федерации от 8 августа 2013 г. N 678 (Собрание законодательства Российской Федерации, 2013, N 33, ст. 4381).</w:t>
      </w:r>
    </w:p>
    <w:p w:rsidR="007A7D5B" w:rsidRPr="007A7D5B" w:rsidRDefault="007A7D5B" w:rsidP="007A7D5B">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b/>
          <w:bCs/>
          <w:color w:val="22272F"/>
          <w:sz w:val="23"/>
          <w:szCs w:val="23"/>
          <w:lang w:eastAsia="ru-RU"/>
        </w:rPr>
        <w:t>Приложение N 2</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Порядок</w:t>
      </w:r>
      <w:r w:rsidRPr="007A7D5B">
        <w:rPr>
          <w:rFonts w:ascii="Times New Roman" w:eastAsia="Times New Roman" w:hAnsi="Times New Roman" w:cs="Times New Roman"/>
          <w:color w:val="22272F"/>
          <w:sz w:val="32"/>
          <w:szCs w:val="32"/>
          <w:lang w:eastAsia="ru-RU"/>
        </w:rPr>
        <w:br/>
        <w:t>определения учебной нагрузки педагогических работников, оговариваемой в трудовом договоре</w:t>
      </w:r>
      <w:r w:rsidRPr="007A7D5B">
        <w:rPr>
          <w:rFonts w:ascii="Times New Roman" w:eastAsia="Times New Roman" w:hAnsi="Times New Roman" w:cs="Times New Roman"/>
          <w:color w:val="22272F"/>
          <w:sz w:val="32"/>
          <w:szCs w:val="32"/>
          <w:lang w:eastAsia="ru-RU"/>
        </w:rPr>
        <w:br/>
        <w:t>(утв. </w:t>
      </w:r>
      <w:hyperlink r:id="rId32" w:anchor="/document/70878632/entry/0" w:history="1">
        <w:r w:rsidRPr="007A7D5B">
          <w:rPr>
            <w:rFonts w:ascii="Times New Roman" w:eastAsia="Times New Roman" w:hAnsi="Times New Roman" w:cs="Times New Roman"/>
            <w:color w:val="551A8B"/>
            <w:sz w:val="32"/>
            <w:szCs w:val="32"/>
            <w:lang w:eastAsia="ru-RU"/>
          </w:rPr>
          <w:t>приказом</w:t>
        </w:r>
      </w:hyperlink>
      <w:r w:rsidRPr="007A7D5B">
        <w:rPr>
          <w:rFonts w:ascii="Times New Roman" w:eastAsia="Times New Roman" w:hAnsi="Times New Roman" w:cs="Times New Roman"/>
          <w:color w:val="22272F"/>
          <w:sz w:val="32"/>
          <w:szCs w:val="32"/>
          <w:lang w:eastAsia="ru-RU"/>
        </w:rPr>
        <w:t> Министерства образования и науки РФ от 22 декабря 2014 г. N 1601)</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I. Общие положения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1.2. </w:t>
      </w:r>
      <w:proofErr w:type="gramStart"/>
      <w:r w:rsidRPr="007A7D5B">
        <w:rPr>
          <w:rFonts w:ascii="Times New Roman" w:eastAsia="Times New Roman" w:hAnsi="Times New Roman" w:cs="Times New Roman"/>
          <w:color w:val="22272F"/>
          <w:sz w:val="23"/>
          <w:szCs w:val="23"/>
          <w:lang w:eastAsia="ru-RU"/>
        </w:rPr>
        <w:t xml:space="preserve">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w:t>
      </w:r>
      <w:r w:rsidRPr="007A7D5B">
        <w:rPr>
          <w:rFonts w:ascii="Times New Roman" w:eastAsia="Times New Roman" w:hAnsi="Times New Roman" w:cs="Times New Roman"/>
          <w:color w:val="22272F"/>
          <w:sz w:val="23"/>
          <w:szCs w:val="23"/>
          <w:lang w:eastAsia="ru-RU"/>
        </w:rPr>
        <w:lastRenderedPageBreak/>
        <w:t>планом), текущему контролю успеваемости, промежуточной и итоговой аттестации обучающихся.</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1.5. </w:t>
      </w:r>
      <w:proofErr w:type="gramStart"/>
      <w:r w:rsidRPr="007A7D5B">
        <w:rPr>
          <w:rFonts w:ascii="Times New Roman" w:eastAsia="Times New Roman" w:hAnsi="Times New Roman" w:cs="Times New Roman"/>
          <w:color w:val="22272F"/>
          <w:sz w:val="23"/>
          <w:szCs w:val="23"/>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r:id="rId33" w:anchor="/document/70878632/entry/1281" w:history="1">
        <w:r w:rsidRPr="007A7D5B">
          <w:rPr>
            <w:rFonts w:ascii="Times New Roman" w:eastAsia="Times New Roman" w:hAnsi="Times New Roman" w:cs="Times New Roman"/>
            <w:color w:val="551A8B"/>
            <w:sz w:val="23"/>
            <w:szCs w:val="23"/>
            <w:lang w:eastAsia="ru-RU"/>
          </w:rPr>
          <w:t>подпункте 2.8.1</w:t>
        </w:r>
      </w:hyperlink>
      <w:r w:rsidRPr="007A7D5B">
        <w:rPr>
          <w:rFonts w:ascii="Times New Roman" w:eastAsia="Times New Roman" w:hAnsi="Times New Roman" w:cs="Times New Roman"/>
          <w:color w:val="22272F"/>
          <w:sz w:val="23"/>
          <w:szCs w:val="23"/>
          <w:lang w:eastAsia="ru-RU"/>
        </w:rPr>
        <w:t> приложения N 1 к настоящему приказу, в сторону ее снижения, связанного</w:t>
      </w:r>
      <w:proofErr w:type="gramEnd"/>
      <w:r w:rsidRPr="007A7D5B">
        <w:rPr>
          <w:rFonts w:ascii="Times New Roman" w:eastAsia="Times New Roman" w:hAnsi="Times New Roman" w:cs="Times New Roman"/>
          <w:color w:val="22272F"/>
          <w:sz w:val="23"/>
          <w:szCs w:val="23"/>
          <w:lang w:eastAsia="ru-RU"/>
        </w:rPr>
        <w:t xml:space="preserve">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1.6. </w:t>
      </w:r>
      <w:proofErr w:type="gramStart"/>
      <w:r w:rsidRPr="007A7D5B">
        <w:rPr>
          <w:rFonts w:ascii="Times New Roman" w:eastAsia="Times New Roman" w:hAnsi="Times New Roman" w:cs="Times New Roman"/>
          <w:color w:val="22272F"/>
          <w:sz w:val="23"/>
          <w:szCs w:val="23"/>
          <w:lang w:eastAsia="ru-RU"/>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r:id="rId34" w:anchor="/document/70878632/entry/1028" w:history="1">
        <w:r w:rsidRPr="007A7D5B">
          <w:rPr>
            <w:rFonts w:ascii="Times New Roman" w:eastAsia="Times New Roman" w:hAnsi="Times New Roman" w:cs="Times New Roman"/>
            <w:color w:val="551A8B"/>
            <w:sz w:val="23"/>
            <w:szCs w:val="23"/>
            <w:lang w:eastAsia="ru-RU"/>
          </w:rPr>
          <w:t>пункте 2.8</w:t>
        </w:r>
      </w:hyperlink>
      <w:r w:rsidRPr="007A7D5B">
        <w:rPr>
          <w:rFonts w:ascii="Times New Roman" w:eastAsia="Times New Roman" w:hAnsi="Times New Roman" w:cs="Times New Roman"/>
          <w:color w:val="22272F"/>
          <w:sz w:val="23"/>
          <w:szCs w:val="23"/>
          <w:lang w:eastAsia="ru-RU"/>
        </w:rPr>
        <w:t> приложения N 1 к настоящему приказу, в сторону ее снижения, связанного</w:t>
      </w:r>
      <w:proofErr w:type="gramEnd"/>
      <w:r w:rsidRPr="007A7D5B">
        <w:rPr>
          <w:rFonts w:ascii="Times New Roman" w:eastAsia="Times New Roman" w:hAnsi="Times New Roman" w:cs="Times New Roman"/>
          <w:color w:val="22272F"/>
          <w:sz w:val="23"/>
          <w:szCs w:val="23"/>
          <w:lang w:eastAsia="ru-RU"/>
        </w:rPr>
        <w:t xml:space="preserve">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1.7. </w:t>
      </w:r>
      <w:proofErr w:type="gramStart"/>
      <w:r w:rsidRPr="007A7D5B">
        <w:rPr>
          <w:rFonts w:ascii="Times New Roman" w:eastAsia="Times New Roman" w:hAnsi="Times New Roman" w:cs="Times New Roman"/>
          <w:color w:val="22272F"/>
          <w:sz w:val="23"/>
          <w:szCs w:val="23"/>
          <w:lang w:eastAsia="ru-RU"/>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35" w:anchor="/document/70878632/entry/2105" w:history="1">
        <w:r w:rsidRPr="007A7D5B">
          <w:rPr>
            <w:rFonts w:ascii="Times New Roman" w:eastAsia="Times New Roman" w:hAnsi="Times New Roman" w:cs="Times New Roman"/>
            <w:color w:val="551A8B"/>
            <w:sz w:val="23"/>
            <w:szCs w:val="23"/>
            <w:lang w:eastAsia="ru-RU"/>
          </w:rPr>
          <w:t>пунктами 1.5</w:t>
        </w:r>
      </w:hyperlink>
      <w:r w:rsidRPr="007A7D5B">
        <w:rPr>
          <w:rFonts w:ascii="Times New Roman" w:eastAsia="Times New Roman" w:hAnsi="Times New Roman" w:cs="Times New Roman"/>
          <w:color w:val="22272F"/>
          <w:sz w:val="23"/>
          <w:szCs w:val="23"/>
          <w:lang w:eastAsia="ru-RU"/>
        </w:rPr>
        <w:t> и </w:t>
      </w:r>
      <w:hyperlink r:id="rId36" w:anchor="/document/70878632/entry/2106" w:history="1">
        <w:r w:rsidRPr="007A7D5B">
          <w:rPr>
            <w:rFonts w:ascii="Times New Roman" w:eastAsia="Times New Roman" w:hAnsi="Times New Roman" w:cs="Times New Roman"/>
            <w:color w:val="551A8B"/>
            <w:sz w:val="23"/>
            <w:szCs w:val="23"/>
            <w:lang w:eastAsia="ru-RU"/>
          </w:rPr>
          <w:t>1.6</w:t>
        </w:r>
      </w:hyperlink>
      <w:r w:rsidRPr="007A7D5B">
        <w:rPr>
          <w:rFonts w:ascii="Times New Roman" w:eastAsia="Times New Roman" w:hAnsi="Times New Roman" w:cs="Times New Roman"/>
          <w:color w:val="22272F"/>
          <w:sz w:val="23"/>
          <w:szCs w:val="23"/>
          <w:lang w:eastAsia="ru-RU"/>
        </w:rPr>
        <w:t> настоящего Порядка.</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37" w:anchor="/document/71095304/entry/0" w:history="1">
        <w:r w:rsidRPr="007A7D5B">
          <w:rPr>
            <w:rFonts w:ascii="Times New Roman" w:eastAsia="Times New Roman" w:hAnsi="Times New Roman" w:cs="Times New Roman"/>
            <w:color w:val="551A8B"/>
            <w:sz w:val="23"/>
            <w:szCs w:val="23"/>
            <w:lang w:eastAsia="ru-RU"/>
          </w:rPr>
          <w:t>1.8.</w:t>
        </w:r>
      </w:hyperlink>
      <w:r w:rsidRPr="007A7D5B">
        <w:rPr>
          <w:rFonts w:ascii="Times New Roman" w:eastAsia="Times New Roman" w:hAnsi="Times New Roman" w:cs="Times New Roman"/>
          <w:color w:val="22272F"/>
          <w:sz w:val="23"/>
          <w:szCs w:val="23"/>
          <w:lang w:eastAsia="ru-RU"/>
        </w:rPr>
        <w:t>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 xml:space="preserve">II. Определение учебной нагрузки учителей и преподавателей, для которых норма часов преподавательской работы составляет 18 </w:t>
      </w:r>
      <w:r w:rsidRPr="007A7D5B">
        <w:rPr>
          <w:rFonts w:ascii="Times New Roman" w:eastAsia="Times New Roman" w:hAnsi="Times New Roman" w:cs="Times New Roman"/>
          <w:color w:val="22272F"/>
          <w:sz w:val="32"/>
          <w:szCs w:val="32"/>
          <w:lang w:eastAsia="ru-RU"/>
        </w:rPr>
        <w:lastRenderedPageBreak/>
        <w:t>часов в неделю за ставку заработной платы, основания ее изменения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2.2. </w:t>
      </w:r>
      <w:proofErr w:type="gramStart"/>
      <w:r w:rsidRPr="007A7D5B">
        <w:rPr>
          <w:rFonts w:ascii="Times New Roman" w:eastAsia="Times New Roman" w:hAnsi="Times New Roman" w:cs="Times New Roman"/>
          <w:color w:val="22272F"/>
          <w:sz w:val="23"/>
          <w:szCs w:val="23"/>
          <w:lang w:eastAsia="ru-RU"/>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38" w:anchor="/document/70878632/entry/2107" w:history="1">
        <w:r w:rsidRPr="007A7D5B">
          <w:rPr>
            <w:rFonts w:ascii="Times New Roman" w:eastAsia="Times New Roman" w:hAnsi="Times New Roman" w:cs="Times New Roman"/>
            <w:color w:val="551A8B"/>
            <w:sz w:val="23"/>
            <w:szCs w:val="23"/>
            <w:lang w:eastAsia="ru-RU"/>
          </w:rPr>
          <w:t>пунктом 1.7</w:t>
        </w:r>
      </w:hyperlink>
      <w:r w:rsidRPr="007A7D5B">
        <w:rPr>
          <w:rFonts w:ascii="Times New Roman" w:eastAsia="Times New Roman" w:hAnsi="Times New Roman" w:cs="Times New Roman"/>
          <w:color w:val="22272F"/>
          <w:sz w:val="23"/>
          <w:szCs w:val="23"/>
          <w:lang w:eastAsia="ru-RU"/>
        </w:rPr>
        <w:t> настоящего Порядка.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7A7D5B">
        <w:rPr>
          <w:rFonts w:ascii="Times New Roman" w:eastAsia="Times New Roman" w:hAnsi="Times New Roman" w:cs="Times New Roman"/>
          <w:color w:val="22272F"/>
          <w:sz w:val="23"/>
          <w:szCs w:val="23"/>
          <w:lang w:eastAsia="ru-RU"/>
        </w:rPr>
        <w:t>о</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ее</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снижении, предусмотренного </w:t>
      </w:r>
      <w:hyperlink r:id="rId39" w:anchor="/document/70878632/entry/2108" w:history="1">
        <w:r w:rsidRPr="007A7D5B">
          <w:rPr>
            <w:rFonts w:ascii="Times New Roman" w:eastAsia="Times New Roman" w:hAnsi="Times New Roman" w:cs="Times New Roman"/>
            <w:color w:val="551A8B"/>
            <w:sz w:val="23"/>
            <w:szCs w:val="23"/>
            <w:lang w:eastAsia="ru-RU"/>
          </w:rPr>
          <w:t>пунктом 1.8</w:t>
        </w:r>
      </w:hyperlink>
      <w:r w:rsidRPr="007A7D5B">
        <w:rPr>
          <w:rFonts w:ascii="Times New Roman" w:eastAsia="Times New Roman" w:hAnsi="Times New Roman" w:cs="Times New Roman"/>
          <w:color w:val="22272F"/>
          <w:sz w:val="23"/>
          <w:szCs w:val="23"/>
          <w:lang w:eastAsia="ru-RU"/>
        </w:rPr>
        <w:t xml:space="preserve"> настоящего Порядка, до конца учебного года, а </w:t>
      </w:r>
      <w:r w:rsidRPr="007A7D5B">
        <w:rPr>
          <w:rFonts w:ascii="Times New Roman" w:eastAsia="Times New Roman" w:hAnsi="Times New Roman" w:cs="Times New Roman"/>
          <w:color w:val="22272F"/>
          <w:sz w:val="23"/>
          <w:szCs w:val="23"/>
          <w:lang w:eastAsia="ru-RU"/>
        </w:rPr>
        <w:lastRenderedPageBreak/>
        <w:t>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2.6. </w:t>
      </w:r>
      <w:proofErr w:type="gramStart"/>
      <w:r w:rsidRPr="007A7D5B">
        <w:rPr>
          <w:rFonts w:ascii="Times New Roman" w:eastAsia="Times New Roman" w:hAnsi="Times New Roman" w:cs="Times New Roman"/>
          <w:color w:val="22272F"/>
          <w:sz w:val="23"/>
          <w:szCs w:val="23"/>
          <w:lang w:eastAsia="ru-RU"/>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highlight w:val="yellow"/>
          <w:lang w:eastAsia="ru-RU"/>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r:id="rId40" w:anchor="/document/70878632/entry/2201" w:history="1">
        <w:r w:rsidRPr="007A7D5B">
          <w:rPr>
            <w:rFonts w:ascii="Times New Roman" w:eastAsia="Times New Roman" w:hAnsi="Times New Roman" w:cs="Times New Roman"/>
            <w:color w:val="551A8B"/>
            <w:sz w:val="23"/>
            <w:szCs w:val="23"/>
            <w:lang w:eastAsia="ru-RU"/>
          </w:rPr>
          <w:t>пунктами 2.1</w:t>
        </w:r>
      </w:hyperlink>
      <w:r w:rsidRPr="007A7D5B">
        <w:rPr>
          <w:rFonts w:ascii="Times New Roman" w:eastAsia="Times New Roman" w:hAnsi="Times New Roman" w:cs="Times New Roman"/>
          <w:color w:val="22272F"/>
          <w:sz w:val="23"/>
          <w:szCs w:val="23"/>
          <w:lang w:eastAsia="ru-RU"/>
        </w:rPr>
        <w:t>, </w:t>
      </w:r>
      <w:hyperlink r:id="rId41" w:anchor="/document/70878632/entry/2202" w:history="1">
        <w:r w:rsidRPr="007A7D5B">
          <w:rPr>
            <w:rFonts w:ascii="Times New Roman" w:eastAsia="Times New Roman" w:hAnsi="Times New Roman" w:cs="Times New Roman"/>
            <w:color w:val="551A8B"/>
            <w:sz w:val="23"/>
            <w:szCs w:val="23"/>
            <w:lang w:eastAsia="ru-RU"/>
          </w:rPr>
          <w:t>2.2</w:t>
        </w:r>
      </w:hyperlink>
      <w:r w:rsidRPr="007A7D5B">
        <w:rPr>
          <w:rFonts w:ascii="Times New Roman" w:eastAsia="Times New Roman" w:hAnsi="Times New Roman" w:cs="Times New Roman"/>
          <w:color w:val="22272F"/>
          <w:sz w:val="23"/>
          <w:szCs w:val="23"/>
          <w:lang w:eastAsia="ru-RU"/>
        </w:rPr>
        <w:t>, </w:t>
      </w:r>
      <w:hyperlink r:id="rId42" w:anchor="/document/70878632/entry/2204" w:history="1">
        <w:r w:rsidRPr="007A7D5B">
          <w:rPr>
            <w:rFonts w:ascii="Times New Roman" w:eastAsia="Times New Roman" w:hAnsi="Times New Roman" w:cs="Times New Roman"/>
            <w:color w:val="551A8B"/>
            <w:sz w:val="23"/>
            <w:szCs w:val="23"/>
            <w:lang w:eastAsia="ru-RU"/>
          </w:rPr>
          <w:t>2.4 - 2.6</w:t>
        </w:r>
      </w:hyperlink>
      <w:r w:rsidRPr="007A7D5B">
        <w:rPr>
          <w:rFonts w:ascii="Times New Roman" w:eastAsia="Times New Roman" w:hAnsi="Times New Roman" w:cs="Times New Roman"/>
          <w:color w:val="22272F"/>
          <w:sz w:val="23"/>
          <w:szCs w:val="23"/>
          <w:lang w:eastAsia="ru-RU"/>
        </w:rPr>
        <w:t> настоящего Порядка.</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 xml:space="preserve">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7A7D5B">
        <w:rPr>
          <w:rFonts w:ascii="Times New Roman" w:eastAsia="Times New Roman" w:hAnsi="Times New Roman" w:cs="Times New Roman"/>
          <w:color w:val="22272F"/>
          <w:sz w:val="32"/>
          <w:szCs w:val="32"/>
          <w:lang w:eastAsia="ru-RU"/>
        </w:rPr>
        <w:t>работы</w:t>
      </w:r>
      <w:proofErr w:type="gramEnd"/>
      <w:r w:rsidRPr="007A7D5B">
        <w:rPr>
          <w:rFonts w:ascii="Times New Roman" w:eastAsia="Times New Roman" w:hAnsi="Times New Roman" w:cs="Times New Roman"/>
          <w:color w:val="22272F"/>
          <w:sz w:val="32"/>
          <w:szCs w:val="32"/>
          <w:lang w:eastAsia="ru-RU"/>
        </w:rPr>
        <w:t xml:space="preserve"> за ставку заработной платы которых составляет 720 часов в год, основания ее изменения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w:t>
      </w:r>
      <w:r w:rsidRPr="007A7D5B">
        <w:rPr>
          <w:rFonts w:ascii="Times New Roman" w:eastAsia="Times New Roman" w:hAnsi="Times New Roman" w:cs="Times New Roman"/>
          <w:color w:val="22272F"/>
          <w:sz w:val="23"/>
          <w:szCs w:val="23"/>
          <w:lang w:eastAsia="ru-RU"/>
        </w:rPr>
        <w:lastRenderedPageBreak/>
        <w:t xml:space="preserve">учебной (преподавательской) </w:t>
      </w:r>
      <w:proofErr w:type="gramStart"/>
      <w:r w:rsidRPr="007A7D5B">
        <w:rPr>
          <w:rFonts w:ascii="Times New Roman" w:eastAsia="Times New Roman" w:hAnsi="Times New Roman" w:cs="Times New Roman"/>
          <w:color w:val="22272F"/>
          <w:sz w:val="23"/>
          <w:szCs w:val="23"/>
          <w:lang w:eastAsia="ru-RU"/>
        </w:rPr>
        <w:t>работы</w:t>
      </w:r>
      <w:proofErr w:type="gramEnd"/>
      <w:r w:rsidRPr="007A7D5B">
        <w:rPr>
          <w:rFonts w:ascii="Times New Roman" w:eastAsia="Times New Roman" w:hAnsi="Times New Roman" w:cs="Times New Roman"/>
          <w:color w:val="22272F"/>
          <w:sz w:val="23"/>
          <w:szCs w:val="23"/>
          <w:lang w:eastAsia="ru-RU"/>
        </w:rP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Учебная нагрузка на выходные и нерабочие праздничные дни не планируется.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r:id="rId43" w:anchor="/document/70878632/entry/2404" w:history="1">
        <w:r w:rsidRPr="007A7D5B">
          <w:rPr>
            <w:rFonts w:ascii="Times New Roman" w:eastAsia="Times New Roman" w:hAnsi="Times New Roman" w:cs="Times New Roman"/>
            <w:color w:val="551A8B"/>
            <w:sz w:val="23"/>
            <w:szCs w:val="23"/>
            <w:lang w:eastAsia="ru-RU"/>
          </w:rPr>
          <w:t>пунктом 4.4</w:t>
        </w:r>
      </w:hyperlink>
      <w:r w:rsidRPr="007A7D5B">
        <w:rPr>
          <w:rFonts w:ascii="Times New Roman" w:eastAsia="Times New Roman" w:hAnsi="Times New Roman" w:cs="Times New Roman"/>
          <w:color w:val="22272F"/>
          <w:sz w:val="23"/>
          <w:szCs w:val="23"/>
          <w:lang w:eastAsia="ru-RU"/>
        </w:rPr>
        <w:t> настоящего Порядка.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4.3.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rsidRPr="007A7D5B">
        <w:rPr>
          <w:rFonts w:ascii="Times New Roman" w:eastAsia="Times New Roman" w:hAnsi="Times New Roman" w:cs="Times New Roman"/>
          <w:color w:val="22272F"/>
          <w:sz w:val="23"/>
          <w:szCs w:val="23"/>
          <w:lang w:eastAsia="ru-RU"/>
        </w:rPr>
        <w:t>года полных месяцев</w:t>
      </w:r>
      <w:proofErr w:type="gramEnd"/>
      <w:r w:rsidRPr="007A7D5B">
        <w:rPr>
          <w:rFonts w:ascii="Times New Roman" w:eastAsia="Times New Roman" w:hAnsi="Times New Roman" w:cs="Times New Roman"/>
          <w:color w:val="22272F"/>
          <w:sz w:val="23"/>
          <w:szCs w:val="23"/>
          <w:lang w:eastAsia="ru-RU"/>
        </w:rPr>
        <w:t>.</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4.4. </w:t>
      </w:r>
      <w:proofErr w:type="gramStart"/>
      <w:r w:rsidRPr="007A7D5B">
        <w:rPr>
          <w:rFonts w:ascii="Times New Roman" w:eastAsia="Times New Roman" w:hAnsi="Times New Roman" w:cs="Times New Roman"/>
          <w:color w:val="22272F"/>
          <w:sz w:val="23"/>
          <w:szCs w:val="23"/>
          <w:lang w:eastAsia="ru-RU"/>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w:t>
      </w:r>
      <w:proofErr w:type="gramEnd"/>
      <w:r w:rsidRPr="007A7D5B">
        <w:rPr>
          <w:rFonts w:ascii="Times New Roman" w:eastAsia="Times New Roman" w:hAnsi="Times New Roman" w:cs="Times New Roman"/>
          <w:color w:val="22272F"/>
          <w:sz w:val="23"/>
          <w:szCs w:val="23"/>
          <w:lang w:eastAsia="ru-RU"/>
        </w:rPr>
        <w:t xml:space="preserve"> отсутствия на работе и исходя из количества пропущенных рабочих дней за неполный месяц.</w:t>
      </w:r>
    </w:p>
    <w:p w:rsidR="007A7D5B" w:rsidRPr="007A7D5B" w:rsidRDefault="007A7D5B" w:rsidP="007A7D5B">
      <w:pPr>
        <w:shd w:val="clear" w:color="auto" w:fill="FFFFFF"/>
        <w:spacing w:beforeAutospacing="1" w:after="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w:t>
      </w:r>
      <w:hyperlink r:id="rId44" w:anchor="/document/3100000/entry/0" w:history="1">
        <w:r w:rsidRPr="007A7D5B">
          <w:rPr>
            <w:rFonts w:ascii="Times New Roman" w:eastAsia="Times New Roman" w:hAnsi="Times New Roman" w:cs="Times New Roman"/>
            <w:color w:val="464C55"/>
            <w:sz w:val="20"/>
            <w:szCs w:val="20"/>
            <w:shd w:val="clear" w:color="auto" w:fill="F0E9D3"/>
            <w:lang w:eastAsia="ru-RU"/>
          </w:rPr>
          <w:t>#</w:t>
        </w:r>
      </w:hyperlink>
      <w:r w:rsidRPr="007A7D5B">
        <w:rPr>
          <w:rFonts w:ascii="Times New Roman" w:eastAsia="Times New Roman" w:hAnsi="Times New Roman" w:cs="Times New Roman"/>
          <w:color w:val="22272F"/>
          <w:sz w:val="23"/>
          <w:szCs w:val="23"/>
          <w:lang w:eastAsia="ru-RU"/>
        </w:rPr>
        <w:t> из служебной командировки уменьшение учебной нагрузки не производится.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4.7. </w:t>
      </w:r>
      <w:proofErr w:type="gramStart"/>
      <w:r w:rsidRPr="007A7D5B">
        <w:rPr>
          <w:rFonts w:ascii="Times New Roman" w:eastAsia="Times New Roman" w:hAnsi="Times New Roman" w:cs="Times New Roman"/>
          <w:color w:val="22272F"/>
          <w:sz w:val="23"/>
          <w:szCs w:val="23"/>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45" w:anchor="/document/70878632/entry/2404" w:history="1">
        <w:r w:rsidRPr="007A7D5B">
          <w:rPr>
            <w:rFonts w:ascii="Times New Roman" w:eastAsia="Times New Roman" w:hAnsi="Times New Roman" w:cs="Times New Roman"/>
            <w:color w:val="551A8B"/>
            <w:sz w:val="23"/>
            <w:szCs w:val="23"/>
            <w:lang w:eastAsia="ru-RU"/>
          </w:rPr>
          <w:t>пунктом 4.4</w:t>
        </w:r>
      </w:hyperlink>
      <w:r w:rsidRPr="007A7D5B">
        <w:rPr>
          <w:rFonts w:ascii="Times New Roman" w:eastAsia="Times New Roman" w:hAnsi="Times New Roman" w:cs="Times New Roman"/>
          <w:color w:val="22272F"/>
          <w:sz w:val="23"/>
          <w:szCs w:val="23"/>
          <w:lang w:eastAsia="ru-RU"/>
        </w:rPr>
        <w:t> настоящего Порядка, до конца</w:t>
      </w:r>
      <w:proofErr w:type="gramEnd"/>
      <w:r w:rsidRPr="007A7D5B">
        <w:rPr>
          <w:rFonts w:ascii="Times New Roman" w:eastAsia="Times New Roman" w:hAnsi="Times New Roman" w:cs="Times New Roman"/>
          <w:color w:val="22272F"/>
          <w:sz w:val="23"/>
          <w:szCs w:val="23"/>
          <w:lang w:eastAsia="ru-RU"/>
        </w:rPr>
        <w:t xml:space="preserve">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r:id="rId46" w:anchor="/document/70878632/entry/2100" w:history="1">
        <w:r w:rsidRPr="007A7D5B">
          <w:rPr>
            <w:rFonts w:ascii="Times New Roman" w:eastAsia="Times New Roman" w:hAnsi="Times New Roman" w:cs="Times New Roman"/>
            <w:color w:val="551A8B"/>
            <w:sz w:val="23"/>
            <w:szCs w:val="23"/>
            <w:lang w:eastAsia="ru-RU"/>
          </w:rPr>
          <w:t>главами I - IV</w:t>
        </w:r>
      </w:hyperlink>
      <w:r w:rsidRPr="007A7D5B">
        <w:rPr>
          <w:rFonts w:ascii="Times New Roman" w:eastAsia="Times New Roman" w:hAnsi="Times New Roman" w:cs="Times New Roman"/>
          <w:color w:val="22272F"/>
          <w:sz w:val="23"/>
          <w:szCs w:val="23"/>
          <w:lang w:eastAsia="ru-RU"/>
        </w:rPr>
        <w:t xml:space="preserve"> настоящего </w:t>
      </w:r>
      <w:r w:rsidRPr="007A7D5B">
        <w:rPr>
          <w:rFonts w:ascii="Times New Roman" w:eastAsia="Times New Roman" w:hAnsi="Times New Roman" w:cs="Times New Roman"/>
          <w:color w:val="22272F"/>
          <w:sz w:val="23"/>
          <w:szCs w:val="23"/>
          <w:lang w:eastAsia="ru-RU"/>
        </w:rPr>
        <w:lastRenderedPageBreak/>
        <w:t>Порядка соответственно, и распределяется на указанный период между другими педагогическими работниками.</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5.3. </w:t>
      </w:r>
      <w:proofErr w:type="gramStart"/>
      <w:r w:rsidRPr="007A7D5B">
        <w:rPr>
          <w:rFonts w:ascii="Times New Roman" w:eastAsia="Times New Roman" w:hAnsi="Times New Roman" w:cs="Times New Roman"/>
          <w:color w:val="22272F"/>
          <w:sz w:val="23"/>
          <w:szCs w:val="23"/>
          <w:lang w:eastAsia="ru-RU"/>
        </w:rP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r:id="rId47" w:anchor="/document/70878632/entry/2100" w:history="1">
        <w:r w:rsidRPr="007A7D5B">
          <w:rPr>
            <w:rFonts w:ascii="Times New Roman" w:eastAsia="Times New Roman" w:hAnsi="Times New Roman" w:cs="Times New Roman"/>
            <w:color w:val="551A8B"/>
            <w:sz w:val="23"/>
            <w:szCs w:val="23"/>
            <w:lang w:eastAsia="ru-RU"/>
          </w:rPr>
          <w:t>главами I - IV</w:t>
        </w:r>
      </w:hyperlink>
      <w:r w:rsidRPr="007A7D5B">
        <w:rPr>
          <w:rFonts w:ascii="Times New Roman" w:eastAsia="Times New Roman" w:hAnsi="Times New Roman" w:cs="Times New Roman"/>
          <w:color w:val="22272F"/>
          <w:sz w:val="23"/>
          <w:szCs w:val="23"/>
          <w:lang w:eastAsia="ru-RU"/>
        </w:rPr>
        <w:t> и </w:t>
      </w:r>
      <w:hyperlink r:id="rId48" w:anchor="/document/70878632/entry/2600" w:history="1">
        <w:r w:rsidRPr="007A7D5B">
          <w:rPr>
            <w:rFonts w:ascii="Times New Roman" w:eastAsia="Times New Roman" w:hAnsi="Times New Roman" w:cs="Times New Roman"/>
            <w:color w:val="551A8B"/>
            <w:sz w:val="23"/>
            <w:szCs w:val="23"/>
            <w:lang w:eastAsia="ru-RU"/>
          </w:rPr>
          <w:t>VI</w:t>
        </w:r>
      </w:hyperlink>
      <w:r w:rsidRPr="007A7D5B">
        <w:rPr>
          <w:rFonts w:ascii="Times New Roman" w:eastAsia="Times New Roman" w:hAnsi="Times New Roman" w:cs="Times New Roman"/>
          <w:color w:val="22272F"/>
          <w:sz w:val="23"/>
          <w:szCs w:val="23"/>
          <w:lang w:eastAsia="ru-RU"/>
        </w:rPr>
        <w:t> настоящего Порядка.</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VI. Определение учебной нагрузки педагогических работников, отнесенных к профессорско-преподавательскому составу, и основания ее изменения</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6.1. </w:t>
      </w:r>
      <w:proofErr w:type="gramStart"/>
      <w:r w:rsidRPr="007A7D5B">
        <w:rPr>
          <w:rFonts w:ascii="Times New Roman" w:eastAsia="Times New Roman" w:hAnsi="Times New Roman" w:cs="Times New Roman"/>
          <w:color w:val="22272F"/>
          <w:sz w:val="23"/>
          <w:szCs w:val="23"/>
          <w:lang w:eastAsia="ru-RU"/>
        </w:rPr>
        <w:t>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w:t>
      </w:r>
      <w:proofErr w:type="gramEnd"/>
      <w:r w:rsidRPr="007A7D5B">
        <w:rPr>
          <w:rFonts w:ascii="Times New Roman" w:eastAsia="Times New Roman" w:hAnsi="Times New Roman" w:cs="Times New Roman"/>
          <w:color w:val="22272F"/>
          <w:sz w:val="23"/>
          <w:szCs w:val="23"/>
          <w:lang w:eastAsia="ru-RU"/>
        </w:rPr>
        <w:t xml:space="preserve"> должностям профессорско-преподавательского состава.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r:id="rId49" w:anchor="/document/70878632/entry/2601" w:history="1">
        <w:r w:rsidRPr="007A7D5B">
          <w:rPr>
            <w:rFonts w:ascii="Times New Roman" w:eastAsia="Times New Roman" w:hAnsi="Times New Roman" w:cs="Times New Roman"/>
            <w:color w:val="551A8B"/>
            <w:sz w:val="23"/>
            <w:szCs w:val="23"/>
            <w:lang w:eastAsia="ru-RU"/>
          </w:rPr>
          <w:t>пунктом 6.1</w:t>
        </w:r>
      </w:hyperlink>
      <w:r w:rsidRPr="007A7D5B">
        <w:rPr>
          <w:rFonts w:ascii="Times New Roman" w:eastAsia="Times New Roman" w:hAnsi="Times New Roman" w:cs="Times New Roman"/>
          <w:color w:val="22272F"/>
          <w:sz w:val="23"/>
          <w:szCs w:val="23"/>
          <w:lang w:eastAsia="ru-RU"/>
        </w:rPr>
        <w:t> настоящего Порядка.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6.3. </w:t>
      </w:r>
      <w:proofErr w:type="gramStart"/>
      <w:r w:rsidRPr="007A7D5B">
        <w:rPr>
          <w:rFonts w:ascii="Times New Roman" w:eastAsia="Times New Roman" w:hAnsi="Times New Roman" w:cs="Times New Roman"/>
          <w:color w:val="22272F"/>
          <w:sz w:val="23"/>
          <w:szCs w:val="23"/>
          <w:lang w:eastAsia="ru-RU"/>
        </w:rPr>
        <w:t>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50" w:anchor="/document/70603294/entry/1054" w:history="1">
        <w:r w:rsidRPr="007A7D5B">
          <w:rPr>
            <w:rFonts w:ascii="Times New Roman" w:eastAsia="Times New Roman" w:hAnsi="Times New Roman" w:cs="Times New Roman"/>
            <w:color w:val="551A8B"/>
            <w:sz w:val="23"/>
            <w:szCs w:val="23"/>
            <w:lang w:eastAsia="ru-RU"/>
          </w:rPr>
          <w:t>пунктом 54</w:t>
        </w:r>
      </w:hyperlink>
      <w:r w:rsidRPr="007A7D5B">
        <w:rPr>
          <w:rFonts w:ascii="Times New Roman" w:eastAsia="Times New Roman" w:hAnsi="Times New Roman" w:cs="Times New Roman"/>
          <w:color w:val="22272F"/>
          <w:sz w:val="23"/>
          <w:szCs w:val="23"/>
          <w:lang w:eastAsia="ru-RU"/>
        </w:rPr>
        <w:t xml:space="preserve">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7A7D5B">
        <w:rPr>
          <w:rFonts w:ascii="Times New Roman" w:eastAsia="Times New Roman" w:hAnsi="Times New Roman" w:cs="Times New Roman"/>
          <w:color w:val="22272F"/>
          <w:sz w:val="23"/>
          <w:szCs w:val="23"/>
          <w:lang w:eastAsia="ru-RU"/>
        </w:rPr>
        <w:t>бакалавриата</w:t>
      </w:r>
      <w:proofErr w:type="spellEnd"/>
      <w:r w:rsidRPr="007A7D5B">
        <w:rPr>
          <w:rFonts w:ascii="Times New Roman" w:eastAsia="Times New Roman" w:hAnsi="Times New Roman" w:cs="Times New Roman"/>
          <w:color w:val="22272F"/>
          <w:sz w:val="23"/>
          <w:szCs w:val="23"/>
          <w:lang w:eastAsia="ru-RU"/>
        </w:rPr>
        <w:t xml:space="preserve">, программам </w:t>
      </w:r>
      <w:proofErr w:type="spellStart"/>
      <w:r w:rsidRPr="007A7D5B">
        <w:rPr>
          <w:rFonts w:ascii="Times New Roman" w:eastAsia="Times New Roman" w:hAnsi="Times New Roman" w:cs="Times New Roman"/>
          <w:color w:val="22272F"/>
          <w:sz w:val="23"/>
          <w:szCs w:val="23"/>
          <w:lang w:eastAsia="ru-RU"/>
        </w:rPr>
        <w:t>специалитета</w:t>
      </w:r>
      <w:proofErr w:type="spellEnd"/>
      <w:r w:rsidRPr="007A7D5B">
        <w:rPr>
          <w:rFonts w:ascii="Times New Roman" w:eastAsia="Times New Roman" w:hAnsi="Times New Roman" w:cs="Times New Roman"/>
          <w:color w:val="22272F"/>
          <w:sz w:val="23"/>
          <w:szCs w:val="23"/>
          <w:lang w:eastAsia="ru-RU"/>
        </w:rPr>
        <w:t>, программам магистратуры, утвержденного </w:t>
      </w:r>
      <w:hyperlink r:id="rId51" w:anchor="/document/70603294/entry/0" w:history="1">
        <w:r w:rsidRPr="007A7D5B">
          <w:rPr>
            <w:rFonts w:ascii="Times New Roman" w:eastAsia="Times New Roman" w:hAnsi="Times New Roman" w:cs="Times New Roman"/>
            <w:color w:val="551A8B"/>
            <w:sz w:val="23"/>
            <w:szCs w:val="23"/>
            <w:lang w:eastAsia="ru-RU"/>
          </w:rPr>
          <w:t>приказом</w:t>
        </w:r>
      </w:hyperlink>
      <w:r w:rsidRPr="007A7D5B">
        <w:rPr>
          <w:rFonts w:ascii="Times New Roman" w:eastAsia="Times New Roman" w:hAnsi="Times New Roman" w:cs="Times New Roman"/>
          <w:color w:val="22272F"/>
          <w:sz w:val="23"/>
          <w:szCs w:val="23"/>
          <w:lang w:eastAsia="ru-RU"/>
        </w:rPr>
        <w:t> Министерства образования и науки Российской Федерации от 19 декабря 2013 г. N 1367 (зарегистрирован Министерством юстиции Российской Федерации 24 февраля 2014 г</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регистрационный N 31402) (далее - Порядок, утвержденный приказом N 1367), </w:t>
      </w:r>
      <w:hyperlink r:id="rId52" w:anchor="/document/70582514/entry/1007" w:history="1">
        <w:r w:rsidRPr="007A7D5B">
          <w:rPr>
            <w:rFonts w:ascii="Times New Roman" w:eastAsia="Times New Roman" w:hAnsi="Times New Roman" w:cs="Times New Roman"/>
            <w:color w:val="551A8B"/>
            <w:sz w:val="23"/>
            <w:szCs w:val="23"/>
            <w:lang w:eastAsia="ru-RU"/>
          </w:rPr>
          <w:t>пунктом 7</w:t>
        </w:r>
      </w:hyperlink>
      <w:r w:rsidRPr="007A7D5B">
        <w:rPr>
          <w:rFonts w:ascii="Times New Roman" w:eastAsia="Times New Roman" w:hAnsi="Times New Roman" w:cs="Times New Roman"/>
          <w:color w:val="22272F"/>
          <w:sz w:val="23"/>
          <w:szCs w:val="23"/>
          <w:lang w:eastAsia="ru-RU"/>
        </w:rPr>
        <w:t>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w:t>
      </w:r>
      <w:hyperlink r:id="rId53" w:anchor="/document/70582514/entry/0" w:history="1">
        <w:r w:rsidRPr="007A7D5B">
          <w:rPr>
            <w:rFonts w:ascii="Times New Roman" w:eastAsia="Times New Roman" w:hAnsi="Times New Roman" w:cs="Times New Roman"/>
            <w:color w:val="551A8B"/>
            <w:sz w:val="23"/>
            <w:szCs w:val="23"/>
            <w:lang w:eastAsia="ru-RU"/>
          </w:rPr>
          <w:t>приказом</w:t>
        </w:r>
      </w:hyperlink>
      <w:r w:rsidRPr="007A7D5B">
        <w:rPr>
          <w:rFonts w:ascii="Times New Roman" w:eastAsia="Times New Roman" w:hAnsi="Times New Roman" w:cs="Times New Roman"/>
          <w:color w:val="22272F"/>
          <w:sz w:val="23"/>
          <w:szCs w:val="23"/>
          <w:lang w:eastAsia="ru-RU"/>
        </w:rPr>
        <w:t>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54" w:anchor="/document/70581484/entry/1009" w:history="1">
        <w:r w:rsidRPr="007A7D5B">
          <w:rPr>
            <w:rFonts w:ascii="Times New Roman" w:eastAsia="Times New Roman" w:hAnsi="Times New Roman" w:cs="Times New Roman"/>
            <w:color w:val="551A8B"/>
            <w:sz w:val="23"/>
            <w:szCs w:val="23"/>
            <w:lang w:eastAsia="ru-RU"/>
          </w:rPr>
          <w:t>пункта 9</w:t>
        </w:r>
      </w:hyperlink>
      <w:r w:rsidRPr="007A7D5B">
        <w:rPr>
          <w:rFonts w:ascii="Times New Roman" w:eastAsia="Times New Roman" w:hAnsi="Times New Roman" w:cs="Times New Roman"/>
          <w:color w:val="22272F"/>
          <w:sz w:val="23"/>
          <w:szCs w:val="23"/>
          <w:lang w:eastAsia="ru-RU"/>
        </w:rPr>
        <w:t> Порядка</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 xml:space="preserve">организации и осуществления образовательной деятельности по образовательным программам высшего образования - </w:t>
      </w:r>
      <w:r w:rsidRPr="007A7D5B">
        <w:rPr>
          <w:rFonts w:ascii="Times New Roman" w:eastAsia="Times New Roman" w:hAnsi="Times New Roman" w:cs="Times New Roman"/>
          <w:color w:val="22272F"/>
          <w:sz w:val="23"/>
          <w:szCs w:val="23"/>
          <w:lang w:eastAsia="ru-RU"/>
        </w:rPr>
        <w:lastRenderedPageBreak/>
        <w:t>программам подготовки научно-педагогических кадров в аспирантуре (адъюнктуре), утвержденного </w:t>
      </w:r>
      <w:hyperlink r:id="rId55" w:anchor="/document/70581484/entry/0" w:history="1">
        <w:r w:rsidRPr="007A7D5B">
          <w:rPr>
            <w:rFonts w:ascii="Times New Roman" w:eastAsia="Times New Roman" w:hAnsi="Times New Roman" w:cs="Times New Roman"/>
            <w:color w:val="551A8B"/>
            <w:sz w:val="23"/>
            <w:szCs w:val="23"/>
            <w:lang w:eastAsia="ru-RU"/>
          </w:rPr>
          <w:t>приказом</w:t>
        </w:r>
      </w:hyperlink>
      <w:r w:rsidRPr="007A7D5B">
        <w:rPr>
          <w:rFonts w:ascii="Times New Roman" w:eastAsia="Times New Roman" w:hAnsi="Times New Roman" w:cs="Times New Roman"/>
          <w:color w:val="22272F"/>
          <w:sz w:val="23"/>
          <w:szCs w:val="23"/>
          <w:lang w:eastAsia="ru-RU"/>
        </w:rPr>
        <w:t>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56" w:anchor="/document/70440506/entry/1017" w:history="1">
        <w:r w:rsidRPr="007A7D5B">
          <w:rPr>
            <w:rFonts w:ascii="Times New Roman" w:eastAsia="Times New Roman" w:hAnsi="Times New Roman" w:cs="Times New Roman"/>
            <w:color w:val="551A8B"/>
            <w:sz w:val="23"/>
            <w:szCs w:val="23"/>
            <w:lang w:eastAsia="ru-RU"/>
          </w:rPr>
          <w:t>пунктом 17</w:t>
        </w:r>
      </w:hyperlink>
      <w:r w:rsidRPr="007A7D5B">
        <w:rPr>
          <w:rFonts w:ascii="Times New Roman" w:eastAsia="Times New Roman" w:hAnsi="Times New Roman" w:cs="Times New Roman"/>
          <w:color w:val="22272F"/>
          <w:sz w:val="23"/>
          <w:szCs w:val="23"/>
          <w:lang w:eastAsia="ru-RU"/>
        </w:rPr>
        <w:t> Порядка организации и осуществления образовательной деятельности по дополнительным</w:t>
      </w:r>
      <w:proofErr w:type="gramEnd"/>
      <w:r w:rsidRPr="007A7D5B">
        <w:rPr>
          <w:rFonts w:ascii="Times New Roman" w:eastAsia="Times New Roman" w:hAnsi="Times New Roman" w:cs="Times New Roman"/>
          <w:color w:val="22272F"/>
          <w:sz w:val="23"/>
          <w:szCs w:val="23"/>
          <w:lang w:eastAsia="ru-RU"/>
        </w:rPr>
        <w:t xml:space="preserve"> </w:t>
      </w:r>
      <w:proofErr w:type="gramStart"/>
      <w:r w:rsidRPr="007A7D5B">
        <w:rPr>
          <w:rFonts w:ascii="Times New Roman" w:eastAsia="Times New Roman" w:hAnsi="Times New Roman" w:cs="Times New Roman"/>
          <w:color w:val="22272F"/>
          <w:sz w:val="23"/>
          <w:szCs w:val="23"/>
          <w:lang w:eastAsia="ru-RU"/>
        </w:rPr>
        <w:t>профессиональным программам, утвержденного </w:t>
      </w:r>
      <w:hyperlink r:id="rId57" w:anchor="/document/70440506/entry/0" w:history="1">
        <w:r w:rsidRPr="007A7D5B">
          <w:rPr>
            <w:rFonts w:ascii="Times New Roman" w:eastAsia="Times New Roman" w:hAnsi="Times New Roman" w:cs="Times New Roman"/>
            <w:color w:val="551A8B"/>
            <w:sz w:val="23"/>
            <w:szCs w:val="23"/>
            <w:lang w:eastAsia="ru-RU"/>
          </w:rPr>
          <w:t>приказом</w:t>
        </w:r>
      </w:hyperlink>
      <w:r w:rsidRPr="007A7D5B">
        <w:rPr>
          <w:rFonts w:ascii="Times New Roman" w:eastAsia="Times New Roman" w:hAnsi="Times New Roman" w:cs="Times New Roman"/>
          <w:color w:val="22272F"/>
          <w:sz w:val="23"/>
          <w:szCs w:val="23"/>
          <w:lang w:eastAsia="ru-RU"/>
        </w:rPr>
        <w:t>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w:t>
      </w:r>
      <w:hyperlink r:id="rId58" w:anchor="/document/70568294/entry/0" w:history="1">
        <w:r w:rsidRPr="007A7D5B">
          <w:rPr>
            <w:rFonts w:ascii="Times New Roman" w:eastAsia="Times New Roman" w:hAnsi="Times New Roman" w:cs="Times New Roman"/>
            <w:color w:val="551A8B"/>
            <w:sz w:val="23"/>
            <w:szCs w:val="23"/>
            <w:lang w:eastAsia="ru-RU"/>
          </w:rPr>
          <w:t>приказом</w:t>
        </w:r>
      </w:hyperlink>
      <w:r w:rsidRPr="007A7D5B">
        <w:rPr>
          <w:rFonts w:ascii="Times New Roman" w:eastAsia="Times New Roman" w:hAnsi="Times New Roman" w:cs="Times New Roman"/>
          <w:color w:val="22272F"/>
          <w:sz w:val="23"/>
          <w:szCs w:val="23"/>
          <w:lang w:eastAsia="ru-RU"/>
        </w:rPr>
        <w:t>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6.4. Нормы времени по видам учебной деятельности, предусмотренным </w:t>
      </w:r>
      <w:hyperlink r:id="rId59" w:anchor="/document/70878632/entry/2603" w:history="1">
        <w:r w:rsidRPr="007A7D5B">
          <w:rPr>
            <w:rFonts w:ascii="Times New Roman" w:eastAsia="Times New Roman" w:hAnsi="Times New Roman" w:cs="Times New Roman"/>
            <w:color w:val="551A8B"/>
            <w:sz w:val="23"/>
            <w:szCs w:val="23"/>
            <w:lang w:eastAsia="ru-RU"/>
          </w:rPr>
          <w:t>пунктом 6.3</w:t>
        </w:r>
      </w:hyperlink>
      <w:r w:rsidRPr="007A7D5B">
        <w:rPr>
          <w:rFonts w:ascii="Times New Roman" w:eastAsia="Times New Roman" w:hAnsi="Times New Roman" w:cs="Times New Roman"/>
          <w:color w:val="22272F"/>
          <w:sz w:val="23"/>
          <w:szCs w:val="23"/>
          <w:lang w:eastAsia="ru-RU"/>
        </w:rPr>
        <w:t>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60" w:anchor="/document/70291362/entry/108929" w:history="1">
        <w:r w:rsidRPr="007A7D5B">
          <w:rPr>
            <w:rFonts w:ascii="Times New Roman" w:eastAsia="Times New Roman" w:hAnsi="Times New Roman" w:cs="Times New Roman"/>
            <w:color w:val="551A8B"/>
            <w:sz w:val="23"/>
            <w:szCs w:val="23"/>
            <w:lang w:eastAsia="ru-RU"/>
          </w:rPr>
          <w:t>части 1 статьи 81</w:t>
        </w:r>
      </w:hyperlink>
      <w:r w:rsidRPr="007A7D5B">
        <w:rPr>
          <w:rFonts w:ascii="Times New Roman" w:eastAsia="Times New Roman" w:hAnsi="Times New Roman" w:cs="Times New Roman"/>
          <w:color w:val="22272F"/>
          <w:sz w:val="23"/>
          <w:szCs w:val="23"/>
          <w:lang w:eastAsia="ru-RU"/>
        </w:rPr>
        <w:t> Федерального закона от 29 декабря 2012 г. "Об образовании в Российской Федерации"</w:t>
      </w:r>
      <w:hyperlink r:id="rId61" w:anchor="/document/70878632/entry/11111" w:history="1">
        <w:r w:rsidRPr="007A7D5B">
          <w:rPr>
            <w:rFonts w:ascii="Times New Roman" w:eastAsia="Times New Roman" w:hAnsi="Times New Roman" w:cs="Times New Roman"/>
            <w:color w:val="551A8B"/>
            <w:sz w:val="23"/>
            <w:szCs w:val="23"/>
            <w:lang w:eastAsia="ru-RU"/>
          </w:rPr>
          <w:t>*</w:t>
        </w:r>
      </w:hyperlink>
      <w:r w:rsidRPr="007A7D5B">
        <w:rPr>
          <w:rFonts w:ascii="Times New Roman" w:eastAsia="Times New Roman" w:hAnsi="Times New Roman" w:cs="Times New Roman"/>
          <w:color w:val="22272F"/>
          <w:sz w:val="23"/>
          <w:szCs w:val="23"/>
          <w:lang w:eastAsia="ru-RU"/>
        </w:rPr>
        <w:t>, устанавливаются локальным</w:t>
      </w:r>
      <w:proofErr w:type="gramEnd"/>
      <w:r w:rsidRPr="007A7D5B">
        <w:rPr>
          <w:rFonts w:ascii="Times New Roman" w:eastAsia="Times New Roman" w:hAnsi="Times New Roman" w:cs="Times New Roman"/>
          <w:color w:val="22272F"/>
          <w:sz w:val="23"/>
          <w:szCs w:val="23"/>
          <w:lang w:eastAsia="ru-RU"/>
        </w:rPr>
        <w:t xml:space="preserve"> нормативным актом организации по согласованию с соответствующим федеральным государственным органом.</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62" w:anchor="/document/70603294/entry/1028" w:history="1">
        <w:r w:rsidRPr="007A7D5B">
          <w:rPr>
            <w:rFonts w:ascii="Times New Roman" w:eastAsia="Times New Roman" w:hAnsi="Times New Roman" w:cs="Times New Roman"/>
            <w:color w:val="551A8B"/>
            <w:sz w:val="23"/>
            <w:szCs w:val="23"/>
            <w:lang w:eastAsia="ru-RU"/>
          </w:rPr>
          <w:t>пунктом 28</w:t>
        </w:r>
      </w:hyperlink>
      <w:r w:rsidRPr="007A7D5B">
        <w:rPr>
          <w:rFonts w:ascii="Times New Roman" w:eastAsia="Times New Roman" w:hAnsi="Times New Roman" w:cs="Times New Roman"/>
          <w:color w:val="22272F"/>
          <w:sz w:val="23"/>
          <w:szCs w:val="23"/>
          <w:lang w:eastAsia="ru-RU"/>
        </w:rPr>
        <w:t> Порядка, утвержденного приказом N 1367, </w:t>
      </w:r>
      <w:hyperlink r:id="rId63" w:anchor="/document/70582514/entry/1017" w:history="1">
        <w:r w:rsidRPr="007A7D5B">
          <w:rPr>
            <w:rFonts w:ascii="Times New Roman" w:eastAsia="Times New Roman" w:hAnsi="Times New Roman" w:cs="Times New Roman"/>
            <w:color w:val="551A8B"/>
            <w:sz w:val="23"/>
            <w:szCs w:val="23"/>
            <w:lang w:eastAsia="ru-RU"/>
          </w:rPr>
          <w:t>пунктом 17</w:t>
        </w:r>
      </w:hyperlink>
      <w:r w:rsidRPr="007A7D5B">
        <w:rPr>
          <w:rFonts w:ascii="Times New Roman" w:eastAsia="Times New Roman" w:hAnsi="Times New Roman" w:cs="Times New Roman"/>
          <w:color w:val="22272F"/>
          <w:sz w:val="23"/>
          <w:szCs w:val="23"/>
          <w:lang w:eastAsia="ru-RU"/>
        </w:rPr>
        <w:t> Порядка, утвержденного приказом N 1258, </w:t>
      </w:r>
      <w:hyperlink r:id="rId64" w:anchor="/document/70581484/entry/1018" w:history="1">
        <w:r w:rsidRPr="007A7D5B">
          <w:rPr>
            <w:rFonts w:ascii="Times New Roman" w:eastAsia="Times New Roman" w:hAnsi="Times New Roman" w:cs="Times New Roman"/>
            <w:color w:val="551A8B"/>
            <w:sz w:val="23"/>
            <w:szCs w:val="23"/>
            <w:lang w:eastAsia="ru-RU"/>
          </w:rPr>
          <w:t>пунктом 18</w:t>
        </w:r>
      </w:hyperlink>
      <w:r w:rsidRPr="007A7D5B">
        <w:rPr>
          <w:rFonts w:ascii="Times New Roman" w:eastAsia="Times New Roman" w:hAnsi="Times New Roman" w:cs="Times New Roman"/>
          <w:color w:val="22272F"/>
          <w:sz w:val="23"/>
          <w:szCs w:val="23"/>
          <w:lang w:eastAsia="ru-RU"/>
        </w:rPr>
        <w:t> Порядка, утвержденного приказом N 1259.</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6.5. </w:t>
      </w:r>
      <w:proofErr w:type="gramStart"/>
      <w:r w:rsidRPr="007A7D5B">
        <w:rPr>
          <w:rFonts w:ascii="Times New Roman" w:eastAsia="Times New Roman" w:hAnsi="Times New Roman" w:cs="Times New Roman"/>
          <w:color w:val="22272F"/>
          <w:sz w:val="23"/>
          <w:szCs w:val="23"/>
          <w:lang w:eastAsia="ru-RU"/>
        </w:rPr>
        <w:t>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roofErr w:type="gramEnd"/>
    </w:p>
    <w:p w:rsidR="007A7D5B" w:rsidRPr="007A7D5B" w:rsidRDefault="007A7D5B" w:rsidP="007A7D5B">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A7D5B">
        <w:rPr>
          <w:rFonts w:ascii="Times New Roman" w:eastAsia="Times New Roman" w:hAnsi="Times New Roman" w:cs="Times New Roman"/>
          <w:color w:val="22272F"/>
          <w:sz w:val="32"/>
          <w:szCs w:val="32"/>
          <w:lang w:eastAsia="ru-RU"/>
        </w:rPr>
        <w:t>VII. Установление верхнего предела учебной нагрузки педагогических работников</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rsidRPr="007A7D5B">
        <w:rPr>
          <w:rFonts w:ascii="Times New Roman" w:eastAsia="Times New Roman" w:hAnsi="Times New Roman" w:cs="Times New Roman"/>
          <w:color w:val="22272F"/>
          <w:sz w:val="23"/>
          <w:szCs w:val="23"/>
          <w:lang w:eastAsia="ru-RU"/>
        </w:rPr>
        <w:t>работы</w:t>
      </w:r>
      <w:proofErr w:type="gramEnd"/>
      <w:r w:rsidRPr="007A7D5B">
        <w:rPr>
          <w:rFonts w:ascii="Times New Roman" w:eastAsia="Times New Roman" w:hAnsi="Times New Roman" w:cs="Times New Roman"/>
          <w:color w:val="22272F"/>
          <w:sz w:val="23"/>
          <w:szCs w:val="23"/>
          <w:lang w:eastAsia="ru-RU"/>
        </w:rP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lastRenderedPageBreak/>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r:id="rId65" w:anchor="/document/70878632/entry/2601" w:history="1">
        <w:r w:rsidRPr="007A7D5B">
          <w:rPr>
            <w:rFonts w:ascii="Times New Roman" w:eastAsia="Times New Roman" w:hAnsi="Times New Roman" w:cs="Times New Roman"/>
            <w:color w:val="551A8B"/>
            <w:sz w:val="23"/>
            <w:szCs w:val="23"/>
            <w:lang w:eastAsia="ru-RU"/>
          </w:rPr>
          <w:t>пунктом 6.1</w:t>
        </w:r>
      </w:hyperlink>
      <w:r w:rsidRPr="007A7D5B">
        <w:rPr>
          <w:rFonts w:ascii="Times New Roman" w:eastAsia="Times New Roman" w:hAnsi="Times New Roman" w:cs="Times New Roman"/>
          <w:color w:val="22272F"/>
          <w:sz w:val="23"/>
          <w:szCs w:val="23"/>
          <w:lang w:eastAsia="ru-RU"/>
        </w:rPr>
        <w:t> настоящего Порядка, устанавливается в объеме, не превышающем 900 часов в учебном году;</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r:id="rId66" w:anchor="/document/70878632/entry/2601" w:history="1">
        <w:r w:rsidRPr="007A7D5B">
          <w:rPr>
            <w:rFonts w:ascii="Times New Roman" w:eastAsia="Times New Roman" w:hAnsi="Times New Roman" w:cs="Times New Roman"/>
            <w:color w:val="551A8B"/>
            <w:sz w:val="23"/>
            <w:szCs w:val="23"/>
            <w:lang w:eastAsia="ru-RU"/>
          </w:rPr>
          <w:t>пунктом 6.1</w:t>
        </w:r>
      </w:hyperlink>
      <w:r w:rsidRPr="007A7D5B">
        <w:rPr>
          <w:rFonts w:ascii="Times New Roman" w:eastAsia="Times New Roman" w:hAnsi="Times New Roman" w:cs="Times New Roman"/>
          <w:color w:val="22272F"/>
          <w:sz w:val="23"/>
          <w:szCs w:val="23"/>
          <w:lang w:eastAsia="ru-RU"/>
        </w:rPr>
        <w:t> настоящего Порядка, устанавливается в объеме, не превышающем 800 часов в учебном году.</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A7D5B">
        <w:rPr>
          <w:rFonts w:ascii="Times New Roman" w:eastAsia="Times New Roman" w:hAnsi="Times New Roman" w:cs="Times New Roman"/>
          <w:color w:val="22272F"/>
          <w:sz w:val="23"/>
          <w:szCs w:val="23"/>
          <w:lang w:eastAsia="ru-RU"/>
        </w:rPr>
        <w:t>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r:id="rId67" w:anchor="/document/70878632/entry/2601" w:history="1">
        <w:r w:rsidRPr="007A7D5B">
          <w:rPr>
            <w:rFonts w:ascii="Times New Roman" w:eastAsia="Times New Roman" w:hAnsi="Times New Roman" w:cs="Times New Roman"/>
            <w:color w:val="551A8B"/>
            <w:sz w:val="23"/>
            <w:szCs w:val="23"/>
            <w:lang w:eastAsia="ru-RU"/>
          </w:rPr>
          <w:t>пунктом 6.1</w:t>
        </w:r>
      </w:hyperlink>
      <w:r w:rsidRPr="007A7D5B">
        <w:rPr>
          <w:rFonts w:ascii="Times New Roman" w:eastAsia="Times New Roman" w:hAnsi="Times New Roman" w:cs="Times New Roman"/>
          <w:color w:val="22272F"/>
          <w:sz w:val="23"/>
          <w:szCs w:val="23"/>
          <w:lang w:eastAsia="ru-RU"/>
        </w:rPr>
        <w:t> настоящего Порядка.</w:t>
      </w:r>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_____________________________</w:t>
      </w:r>
      <w:proofErr w:type="gramEnd"/>
    </w:p>
    <w:p w:rsidR="007A7D5B" w:rsidRPr="007A7D5B" w:rsidRDefault="007A7D5B" w:rsidP="007A7D5B">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7A7D5B">
        <w:rPr>
          <w:rFonts w:ascii="Times New Roman" w:eastAsia="Times New Roman" w:hAnsi="Times New Roman" w:cs="Times New Roman"/>
          <w:color w:val="22272F"/>
          <w:sz w:val="23"/>
          <w:szCs w:val="23"/>
          <w:lang w:eastAsia="ru-RU"/>
        </w:rPr>
        <w:t>* Собрание законодательства Российской Федерации, 2012, N 53, ст. 7598; 2013, N 19, ст. 2326; N 23, ст. 2878; N 27, ст. 3462; N 30, ст. 4036; N 48, ст. 6165; 2014, N 6, ст. 562, ст. 566; N 19, ст. 2289; N 22, ст. 2769, N 23, ст. 2933; N 26, ст. 3388;</w:t>
      </w:r>
      <w:proofErr w:type="gramEnd"/>
      <w:r w:rsidRPr="007A7D5B">
        <w:rPr>
          <w:rFonts w:ascii="Times New Roman" w:eastAsia="Times New Roman" w:hAnsi="Times New Roman" w:cs="Times New Roman"/>
          <w:color w:val="22272F"/>
          <w:sz w:val="23"/>
          <w:szCs w:val="23"/>
          <w:lang w:eastAsia="ru-RU"/>
        </w:rPr>
        <w:t xml:space="preserve"> N 30, ст. 4263; 2015, N 1, ст. 42, ст. 53.</w:t>
      </w:r>
    </w:p>
    <w:p w:rsidR="007A7D5B" w:rsidRDefault="007A7D5B">
      <w:bookmarkStart w:id="0" w:name="_GoBack"/>
      <w:bookmarkEnd w:id="0"/>
    </w:p>
    <w:sectPr w:rsidR="007A7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5B"/>
    <w:rsid w:val="002C3EBA"/>
    <w:rsid w:val="0034141C"/>
    <w:rsid w:val="007A7D5B"/>
    <w:rsid w:val="00B9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A7D5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A7D5B"/>
    <w:rPr>
      <w:rFonts w:ascii="Times New Roman" w:eastAsia="Times New Roman" w:hAnsi="Times New Roman" w:cs="Times New Roman"/>
      <w:b/>
      <w:bCs/>
      <w:sz w:val="24"/>
      <w:szCs w:val="24"/>
      <w:lang w:eastAsia="ru-RU"/>
    </w:rPr>
  </w:style>
  <w:style w:type="paragraph" w:customStyle="1" w:styleId="s3">
    <w:name w:val="s_3"/>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7D5B"/>
    <w:rPr>
      <w:color w:val="0000FF"/>
      <w:u w:val="single"/>
    </w:rPr>
  </w:style>
  <w:style w:type="paragraph" w:customStyle="1" w:styleId="s16">
    <w:name w:val="s_16"/>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A7D5B"/>
  </w:style>
  <w:style w:type="paragraph" w:customStyle="1" w:styleId="s22">
    <w:name w:val="s_22"/>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_9"/>
    <w:basedOn w:val="a0"/>
    <w:rsid w:val="007A7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A7D5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A7D5B"/>
    <w:rPr>
      <w:rFonts w:ascii="Times New Roman" w:eastAsia="Times New Roman" w:hAnsi="Times New Roman" w:cs="Times New Roman"/>
      <w:b/>
      <w:bCs/>
      <w:sz w:val="24"/>
      <w:szCs w:val="24"/>
      <w:lang w:eastAsia="ru-RU"/>
    </w:rPr>
  </w:style>
  <w:style w:type="paragraph" w:customStyle="1" w:styleId="s3">
    <w:name w:val="s_3"/>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7D5B"/>
    <w:rPr>
      <w:color w:val="0000FF"/>
      <w:u w:val="single"/>
    </w:rPr>
  </w:style>
  <w:style w:type="paragraph" w:customStyle="1" w:styleId="s16">
    <w:name w:val="s_16"/>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A7D5B"/>
  </w:style>
  <w:style w:type="paragraph" w:customStyle="1" w:styleId="s22">
    <w:name w:val="s_22"/>
    <w:basedOn w:val="a"/>
    <w:rsid w:val="007A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_9"/>
    <w:basedOn w:val="a0"/>
    <w:rsid w:val="007A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16607">
      <w:bodyDiv w:val="1"/>
      <w:marLeft w:val="0"/>
      <w:marRight w:val="0"/>
      <w:marTop w:val="0"/>
      <w:marBottom w:val="0"/>
      <w:divBdr>
        <w:top w:val="none" w:sz="0" w:space="0" w:color="auto"/>
        <w:left w:val="none" w:sz="0" w:space="0" w:color="auto"/>
        <w:bottom w:val="none" w:sz="0" w:space="0" w:color="auto"/>
        <w:right w:val="none" w:sz="0" w:space="0" w:color="auto"/>
      </w:divBdr>
      <w:divsChild>
        <w:div w:id="507063194">
          <w:marLeft w:val="0"/>
          <w:marRight w:val="0"/>
          <w:marTop w:val="240"/>
          <w:marBottom w:val="240"/>
          <w:divBdr>
            <w:top w:val="none" w:sz="0" w:space="0" w:color="auto"/>
            <w:left w:val="none" w:sz="0" w:space="0" w:color="auto"/>
            <w:bottom w:val="none" w:sz="0" w:space="0" w:color="auto"/>
            <w:right w:val="none" w:sz="0" w:space="0" w:color="auto"/>
          </w:divBdr>
        </w:div>
        <w:div w:id="1420100986">
          <w:marLeft w:val="0"/>
          <w:marRight w:val="0"/>
          <w:marTop w:val="240"/>
          <w:marBottom w:val="240"/>
          <w:divBdr>
            <w:top w:val="none" w:sz="0" w:space="0" w:color="auto"/>
            <w:left w:val="none" w:sz="0" w:space="0" w:color="auto"/>
            <w:bottom w:val="none" w:sz="0" w:space="0" w:color="auto"/>
            <w:right w:val="none" w:sz="0" w:space="0" w:color="auto"/>
          </w:divBdr>
        </w:div>
        <w:div w:id="642544255">
          <w:marLeft w:val="0"/>
          <w:marRight w:val="0"/>
          <w:marTop w:val="0"/>
          <w:marBottom w:val="0"/>
          <w:divBdr>
            <w:top w:val="none" w:sz="0" w:space="0" w:color="auto"/>
            <w:left w:val="none" w:sz="0" w:space="0" w:color="auto"/>
            <w:bottom w:val="none" w:sz="0" w:space="0" w:color="auto"/>
            <w:right w:val="none" w:sz="0" w:space="0" w:color="auto"/>
          </w:divBdr>
        </w:div>
        <w:div w:id="1460341668">
          <w:marLeft w:val="0"/>
          <w:marRight w:val="0"/>
          <w:marTop w:val="0"/>
          <w:marBottom w:val="0"/>
          <w:divBdr>
            <w:top w:val="none" w:sz="0" w:space="0" w:color="auto"/>
            <w:left w:val="none" w:sz="0" w:space="0" w:color="auto"/>
            <w:bottom w:val="none" w:sz="0" w:space="0" w:color="auto"/>
            <w:right w:val="none" w:sz="0" w:space="0" w:color="auto"/>
          </w:divBdr>
          <w:divsChild>
            <w:div w:id="331759431">
              <w:marLeft w:val="0"/>
              <w:marRight w:val="0"/>
              <w:marTop w:val="0"/>
              <w:marBottom w:val="0"/>
              <w:divBdr>
                <w:top w:val="none" w:sz="0" w:space="0" w:color="auto"/>
                <w:left w:val="none" w:sz="0" w:space="0" w:color="auto"/>
                <w:bottom w:val="none" w:sz="0" w:space="0" w:color="auto"/>
                <w:right w:val="none" w:sz="0" w:space="0" w:color="auto"/>
              </w:divBdr>
            </w:div>
            <w:div w:id="604383902">
              <w:marLeft w:val="0"/>
              <w:marRight w:val="0"/>
              <w:marTop w:val="0"/>
              <w:marBottom w:val="0"/>
              <w:divBdr>
                <w:top w:val="none" w:sz="0" w:space="0" w:color="auto"/>
                <w:left w:val="none" w:sz="0" w:space="0" w:color="auto"/>
                <w:bottom w:val="none" w:sz="0" w:space="0" w:color="auto"/>
                <w:right w:val="none" w:sz="0" w:space="0" w:color="auto"/>
              </w:divBdr>
            </w:div>
            <w:div w:id="124007098">
              <w:marLeft w:val="0"/>
              <w:marRight w:val="0"/>
              <w:marTop w:val="0"/>
              <w:marBottom w:val="0"/>
              <w:divBdr>
                <w:top w:val="none" w:sz="0" w:space="0" w:color="auto"/>
                <w:left w:val="none" w:sz="0" w:space="0" w:color="auto"/>
                <w:bottom w:val="none" w:sz="0" w:space="0" w:color="auto"/>
                <w:right w:val="none" w:sz="0" w:space="0" w:color="auto"/>
              </w:divBdr>
            </w:div>
            <w:div w:id="264772166">
              <w:marLeft w:val="0"/>
              <w:marRight w:val="0"/>
              <w:marTop w:val="0"/>
              <w:marBottom w:val="0"/>
              <w:divBdr>
                <w:top w:val="none" w:sz="0" w:space="0" w:color="auto"/>
                <w:left w:val="none" w:sz="0" w:space="0" w:color="auto"/>
                <w:bottom w:val="none" w:sz="0" w:space="0" w:color="auto"/>
                <w:right w:val="none" w:sz="0" w:space="0" w:color="auto"/>
              </w:divBdr>
            </w:div>
            <w:div w:id="42367843">
              <w:marLeft w:val="0"/>
              <w:marRight w:val="0"/>
              <w:marTop w:val="0"/>
              <w:marBottom w:val="0"/>
              <w:divBdr>
                <w:top w:val="none" w:sz="0" w:space="0" w:color="auto"/>
                <w:left w:val="none" w:sz="0" w:space="0" w:color="auto"/>
                <w:bottom w:val="none" w:sz="0" w:space="0" w:color="auto"/>
                <w:right w:val="none" w:sz="0" w:space="0" w:color="auto"/>
              </w:divBdr>
            </w:div>
            <w:div w:id="727604672">
              <w:marLeft w:val="0"/>
              <w:marRight w:val="0"/>
              <w:marTop w:val="0"/>
              <w:marBottom w:val="0"/>
              <w:divBdr>
                <w:top w:val="none" w:sz="0" w:space="0" w:color="auto"/>
                <w:left w:val="none" w:sz="0" w:space="0" w:color="auto"/>
                <w:bottom w:val="none" w:sz="0" w:space="0" w:color="auto"/>
                <w:right w:val="none" w:sz="0" w:space="0" w:color="auto"/>
              </w:divBdr>
            </w:div>
            <w:div w:id="1168443351">
              <w:marLeft w:val="0"/>
              <w:marRight w:val="0"/>
              <w:marTop w:val="0"/>
              <w:marBottom w:val="0"/>
              <w:divBdr>
                <w:top w:val="none" w:sz="0" w:space="0" w:color="auto"/>
                <w:left w:val="none" w:sz="0" w:space="0" w:color="auto"/>
                <w:bottom w:val="none" w:sz="0" w:space="0" w:color="auto"/>
                <w:right w:val="none" w:sz="0" w:space="0" w:color="auto"/>
              </w:divBdr>
            </w:div>
            <w:div w:id="1441411188">
              <w:marLeft w:val="0"/>
              <w:marRight w:val="0"/>
              <w:marTop w:val="0"/>
              <w:marBottom w:val="0"/>
              <w:divBdr>
                <w:top w:val="none" w:sz="0" w:space="0" w:color="auto"/>
                <w:left w:val="none" w:sz="0" w:space="0" w:color="auto"/>
                <w:bottom w:val="none" w:sz="0" w:space="0" w:color="auto"/>
                <w:right w:val="none" w:sz="0" w:space="0" w:color="auto"/>
              </w:divBdr>
              <w:divsChild>
                <w:div w:id="1464076845">
                  <w:marLeft w:val="0"/>
                  <w:marRight w:val="0"/>
                  <w:marTop w:val="0"/>
                  <w:marBottom w:val="0"/>
                  <w:divBdr>
                    <w:top w:val="none" w:sz="0" w:space="0" w:color="auto"/>
                    <w:left w:val="none" w:sz="0" w:space="0" w:color="auto"/>
                    <w:bottom w:val="none" w:sz="0" w:space="0" w:color="auto"/>
                    <w:right w:val="none" w:sz="0" w:space="0" w:color="auto"/>
                  </w:divBdr>
                </w:div>
                <w:div w:id="207232101">
                  <w:marLeft w:val="0"/>
                  <w:marRight w:val="0"/>
                  <w:marTop w:val="0"/>
                  <w:marBottom w:val="0"/>
                  <w:divBdr>
                    <w:top w:val="none" w:sz="0" w:space="0" w:color="auto"/>
                    <w:left w:val="none" w:sz="0" w:space="0" w:color="auto"/>
                    <w:bottom w:val="none" w:sz="0" w:space="0" w:color="auto"/>
                    <w:right w:val="none" w:sz="0" w:space="0" w:color="auto"/>
                  </w:divBdr>
                  <w:divsChild>
                    <w:div w:id="840241634">
                      <w:marLeft w:val="0"/>
                      <w:marRight w:val="0"/>
                      <w:marTop w:val="0"/>
                      <w:marBottom w:val="0"/>
                      <w:divBdr>
                        <w:top w:val="none" w:sz="0" w:space="0" w:color="auto"/>
                        <w:left w:val="none" w:sz="0" w:space="0" w:color="auto"/>
                        <w:bottom w:val="none" w:sz="0" w:space="0" w:color="auto"/>
                        <w:right w:val="none" w:sz="0" w:space="0" w:color="auto"/>
                      </w:divBdr>
                      <w:divsChild>
                        <w:div w:id="21023365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6289834">
          <w:marLeft w:val="0"/>
          <w:marRight w:val="0"/>
          <w:marTop w:val="0"/>
          <w:marBottom w:val="0"/>
          <w:divBdr>
            <w:top w:val="none" w:sz="0" w:space="0" w:color="auto"/>
            <w:left w:val="none" w:sz="0" w:space="0" w:color="auto"/>
            <w:bottom w:val="none" w:sz="0" w:space="0" w:color="auto"/>
            <w:right w:val="none" w:sz="0" w:space="0" w:color="auto"/>
          </w:divBdr>
          <w:divsChild>
            <w:div w:id="678626058">
              <w:marLeft w:val="0"/>
              <w:marRight w:val="0"/>
              <w:marTop w:val="0"/>
              <w:marBottom w:val="0"/>
              <w:divBdr>
                <w:top w:val="none" w:sz="0" w:space="0" w:color="auto"/>
                <w:left w:val="none" w:sz="0" w:space="0" w:color="auto"/>
                <w:bottom w:val="none" w:sz="0" w:space="0" w:color="auto"/>
                <w:right w:val="none" w:sz="0" w:space="0" w:color="auto"/>
              </w:divBdr>
            </w:div>
            <w:div w:id="449670514">
              <w:marLeft w:val="0"/>
              <w:marRight w:val="0"/>
              <w:marTop w:val="0"/>
              <w:marBottom w:val="0"/>
              <w:divBdr>
                <w:top w:val="none" w:sz="0" w:space="0" w:color="auto"/>
                <w:left w:val="none" w:sz="0" w:space="0" w:color="auto"/>
                <w:bottom w:val="none" w:sz="0" w:space="0" w:color="auto"/>
                <w:right w:val="none" w:sz="0" w:space="0" w:color="auto"/>
              </w:divBdr>
            </w:div>
            <w:div w:id="1359501882">
              <w:marLeft w:val="0"/>
              <w:marRight w:val="0"/>
              <w:marTop w:val="0"/>
              <w:marBottom w:val="0"/>
              <w:divBdr>
                <w:top w:val="none" w:sz="0" w:space="0" w:color="auto"/>
                <w:left w:val="none" w:sz="0" w:space="0" w:color="auto"/>
                <w:bottom w:val="none" w:sz="0" w:space="0" w:color="auto"/>
                <w:right w:val="none" w:sz="0" w:space="0" w:color="auto"/>
              </w:divBdr>
            </w:div>
            <w:div w:id="2005278017">
              <w:marLeft w:val="0"/>
              <w:marRight w:val="0"/>
              <w:marTop w:val="0"/>
              <w:marBottom w:val="0"/>
              <w:divBdr>
                <w:top w:val="none" w:sz="0" w:space="0" w:color="auto"/>
                <w:left w:val="none" w:sz="0" w:space="0" w:color="auto"/>
                <w:bottom w:val="none" w:sz="0" w:space="0" w:color="auto"/>
                <w:right w:val="none" w:sz="0" w:space="0" w:color="auto"/>
              </w:divBdr>
            </w:div>
            <w:div w:id="1748453661">
              <w:marLeft w:val="0"/>
              <w:marRight w:val="0"/>
              <w:marTop w:val="0"/>
              <w:marBottom w:val="0"/>
              <w:divBdr>
                <w:top w:val="none" w:sz="0" w:space="0" w:color="auto"/>
                <w:left w:val="none" w:sz="0" w:space="0" w:color="auto"/>
                <w:bottom w:val="none" w:sz="0" w:space="0" w:color="auto"/>
                <w:right w:val="none" w:sz="0" w:space="0" w:color="auto"/>
              </w:divBdr>
            </w:div>
            <w:div w:id="239415636">
              <w:marLeft w:val="0"/>
              <w:marRight w:val="0"/>
              <w:marTop w:val="0"/>
              <w:marBottom w:val="0"/>
              <w:divBdr>
                <w:top w:val="none" w:sz="0" w:space="0" w:color="auto"/>
                <w:left w:val="none" w:sz="0" w:space="0" w:color="auto"/>
                <w:bottom w:val="none" w:sz="0" w:space="0" w:color="auto"/>
                <w:right w:val="none" w:sz="0" w:space="0" w:color="auto"/>
              </w:divBdr>
            </w:div>
            <w:div w:id="1968122009">
              <w:marLeft w:val="0"/>
              <w:marRight w:val="0"/>
              <w:marTop w:val="0"/>
              <w:marBottom w:val="0"/>
              <w:divBdr>
                <w:top w:val="none" w:sz="0" w:space="0" w:color="auto"/>
                <w:left w:val="none" w:sz="0" w:space="0" w:color="auto"/>
                <w:bottom w:val="none" w:sz="0" w:space="0" w:color="auto"/>
                <w:right w:val="none" w:sz="0" w:space="0" w:color="auto"/>
              </w:divBdr>
            </w:div>
            <w:div w:id="2136294555">
              <w:marLeft w:val="0"/>
              <w:marRight w:val="0"/>
              <w:marTop w:val="0"/>
              <w:marBottom w:val="0"/>
              <w:divBdr>
                <w:top w:val="none" w:sz="0" w:space="0" w:color="auto"/>
                <w:left w:val="none" w:sz="0" w:space="0" w:color="auto"/>
                <w:bottom w:val="none" w:sz="0" w:space="0" w:color="auto"/>
                <w:right w:val="none" w:sz="0" w:space="0" w:color="auto"/>
              </w:divBdr>
            </w:div>
            <w:div w:id="305934323">
              <w:marLeft w:val="0"/>
              <w:marRight w:val="0"/>
              <w:marTop w:val="0"/>
              <w:marBottom w:val="0"/>
              <w:divBdr>
                <w:top w:val="none" w:sz="0" w:space="0" w:color="auto"/>
                <w:left w:val="none" w:sz="0" w:space="0" w:color="auto"/>
                <w:bottom w:val="none" w:sz="0" w:space="0" w:color="auto"/>
                <w:right w:val="none" w:sz="0" w:space="0" w:color="auto"/>
              </w:divBdr>
            </w:div>
          </w:divsChild>
        </w:div>
        <w:div w:id="565529846">
          <w:marLeft w:val="0"/>
          <w:marRight w:val="0"/>
          <w:marTop w:val="0"/>
          <w:marBottom w:val="0"/>
          <w:divBdr>
            <w:top w:val="none" w:sz="0" w:space="0" w:color="auto"/>
            <w:left w:val="none" w:sz="0" w:space="0" w:color="auto"/>
            <w:bottom w:val="none" w:sz="0" w:space="0" w:color="auto"/>
            <w:right w:val="none" w:sz="0" w:space="0" w:color="auto"/>
          </w:divBdr>
          <w:divsChild>
            <w:div w:id="2123448910">
              <w:marLeft w:val="0"/>
              <w:marRight w:val="0"/>
              <w:marTop w:val="0"/>
              <w:marBottom w:val="0"/>
              <w:divBdr>
                <w:top w:val="none" w:sz="0" w:space="0" w:color="auto"/>
                <w:left w:val="none" w:sz="0" w:space="0" w:color="auto"/>
                <w:bottom w:val="none" w:sz="0" w:space="0" w:color="auto"/>
                <w:right w:val="none" w:sz="0" w:space="0" w:color="auto"/>
              </w:divBdr>
            </w:div>
            <w:div w:id="904989932">
              <w:marLeft w:val="0"/>
              <w:marRight w:val="0"/>
              <w:marTop w:val="0"/>
              <w:marBottom w:val="0"/>
              <w:divBdr>
                <w:top w:val="none" w:sz="0" w:space="0" w:color="auto"/>
                <w:left w:val="none" w:sz="0" w:space="0" w:color="auto"/>
                <w:bottom w:val="none" w:sz="0" w:space="0" w:color="auto"/>
                <w:right w:val="none" w:sz="0" w:space="0" w:color="auto"/>
              </w:divBdr>
            </w:div>
            <w:div w:id="990713002">
              <w:marLeft w:val="0"/>
              <w:marRight w:val="0"/>
              <w:marTop w:val="0"/>
              <w:marBottom w:val="0"/>
              <w:divBdr>
                <w:top w:val="none" w:sz="0" w:space="0" w:color="auto"/>
                <w:left w:val="none" w:sz="0" w:space="0" w:color="auto"/>
                <w:bottom w:val="none" w:sz="0" w:space="0" w:color="auto"/>
                <w:right w:val="none" w:sz="0" w:space="0" w:color="auto"/>
              </w:divBdr>
            </w:div>
            <w:div w:id="1583298823">
              <w:marLeft w:val="0"/>
              <w:marRight w:val="0"/>
              <w:marTop w:val="0"/>
              <w:marBottom w:val="0"/>
              <w:divBdr>
                <w:top w:val="none" w:sz="0" w:space="0" w:color="auto"/>
                <w:left w:val="none" w:sz="0" w:space="0" w:color="auto"/>
                <w:bottom w:val="none" w:sz="0" w:space="0" w:color="auto"/>
                <w:right w:val="none" w:sz="0" w:space="0" w:color="auto"/>
              </w:divBdr>
            </w:div>
            <w:div w:id="1308978423">
              <w:marLeft w:val="0"/>
              <w:marRight w:val="0"/>
              <w:marTop w:val="0"/>
              <w:marBottom w:val="0"/>
              <w:divBdr>
                <w:top w:val="none" w:sz="0" w:space="0" w:color="auto"/>
                <w:left w:val="none" w:sz="0" w:space="0" w:color="auto"/>
                <w:bottom w:val="none" w:sz="0" w:space="0" w:color="auto"/>
                <w:right w:val="none" w:sz="0" w:space="0" w:color="auto"/>
              </w:divBdr>
            </w:div>
            <w:div w:id="2068412278">
              <w:marLeft w:val="0"/>
              <w:marRight w:val="0"/>
              <w:marTop w:val="0"/>
              <w:marBottom w:val="0"/>
              <w:divBdr>
                <w:top w:val="none" w:sz="0" w:space="0" w:color="auto"/>
                <w:left w:val="none" w:sz="0" w:space="0" w:color="auto"/>
                <w:bottom w:val="none" w:sz="0" w:space="0" w:color="auto"/>
                <w:right w:val="none" w:sz="0" w:space="0" w:color="auto"/>
              </w:divBdr>
            </w:div>
            <w:div w:id="640157280">
              <w:marLeft w:val="0"/>
              <w:marRight w:val="0"/>
              <w:marTop w:val="0"/>
              <w:marBottom w:val="0"/>
              <w:divBdr>
                <w:top w:val="none" w:sz="0" w:space="0" w:color="auto"/>
                <w:left w:val="none" w:sz="0" w:space="0" w:color="auto"/>
                <w:bottom w:val="none" w:sz="0" w:space="0" w:color="auto"/>
                <w:right w:val="none" w:sz="0" w:space="0" w:color="auto"/>
              </w:divBdr>
            </w:div>
          </w:divsChild>
        </w:div>
        <w:div w:id="651714783">
          <w:marLeft w:val="0"/>
          <w:marRight w:val="0"/>
          <w:marTop w:val="0"/>
          <w:marBottom w:val="0"/>
          <w:divBdr>
            <w:top w:val="none" w:sz="0" w:space="0" w:color="auto"/>
            <w:left w:val="none" w:sz="0" w:space="0" w:color="auto"/>
            <w:bottom w:val="none" w:sz="0" w:space="0" w:color="auto"/>
            <w:right w:val="none" w:sz="0" w:space="0" w:color="auto"/>
          </w:divBdr>
          <w:divsChild>
            <w:div w:id="335963998">
              <w:marLeft w:val="0"/>
              <w:marRight w:val="0"/>
              <w:marTop w:val="0"/>
              <w:marBottom w:val="0"/>
              <w:divBdr>
                <w:top w:val="none" w:sz="0" w:space="0" w:color="auto"/>
                <w:left w:val="none" w:sz="0" w:space="0" w:color="auto"/>
                <w:bottom w:val="none" w:sz="0" w:space="0" w:color="auto"/>
                <w:right w:val="none" w:sz="0" w:space="0" w:color="auto"/>
              </w:divBdr>
            </w:div>
          </w:divsChild>
        </w:div>
        <w:div w:id="1321956803">
          <w:marLeft w:val="0"/>
          <w:marRight w:val="0"/>
          <w:marTop w:val="0"/>
          <w:marBottom w:val="0"/>
          <w:divBdr>
            <w:top w:val="none" w:sz="0" w:space="0" w:color="auto"/>
            <w:left w:val="none" w:sz="0" w:space="0" w:color="auto"/>
            <w:bottom w:val="none" w:sz="0" w:space="0" w:color="auto"/>
            <w:right w:val="none" w:sz="0" w:space="0" w:color="auto"/>
          </w:divBdr>
          <w:divsChild>
            <w:div w:id="1557856655">
              <w:marLeft w:val="0"/>
              <w:marRight w:val="0"/>
              <w:marTop w:val="0"/>
              <w:marBottom w:val="0"/>
              <w:divBdr>
                <w:top w:val="none" w:sz="0" w:space="0" w:color="auto"/>
                <w:left w:val="none" w:sz="0" w:space="0" w:color="auto"/>
                <w:bottom w:val="none" w:sz="0" w:space="0" w:color="auto"/>
                <w:right w:val="none" w:sz="0" w:space="0" w:color="auto"/>
              </w:divBdr>
            </w:div>
            <w:div w:id="1271426285">
              <w:marLeft w:val="0"/>
              <w:marRight w:val="0"/>
              <w:marTop w:val="0"/>
              <w:marBottom w:val="0"/>
              <w:divBdr>
                <w:top w:val="none" w:sz="0" w:space="0" w:color="auto"/>
                <w:left w:val="none" w:sz="0" w:space="0" w:color="auto"/>
                <w:bottom w:val="none" w:sz="0" w:space="0" w:color="auto"/>
                <w:right w:val="none" w:sz="0" w:space="0" w:color="auto"/>
              </w:divBdr>
            </w:div>
            <w:div w:id="1811554710">
              <w:marLeft w:val="0"/>
              <w:marRight w:val="0"/>
              <w:marTop w:val="0"/>
              <w:marBottom w:val="0"/>
              <w:divBdr>
                <w:top w:val="none" w:sz="0" w:space="0" w:color="auto"/>
                <w:left w:val="none" w:sz="0" w:space="0" w:color="auto"/>
                <w:bottom w:val="none" w:sz="0" w:space="0" w:color="auto"/>
                <w:right w:val="none" w:sz="0" w:space="0" w:color="auto"/>
              </w:divBdr>
            </w:div>
            <w:div w:id="43143352">
              <w:marLeft w:val="0"/>
              <w:marRight w:val="0"/>
              <w:marTop w:val="0"/>
              <w:marBottom w:val="0"/>
              <w:divBdr>
                <w:top w:val="none" w:sz="0" w:space="0" w:color="auto"/>
                <w:left w:val="none" w:sz="0" w:space="0" w:color="auto"/>
                <w:bottom w:val="none" w:sz="0" w:space="0" w:color="auto"/>
                <w:right w:val="none" w:sz="0" w:space="0" w:color="auto"/>
              </w:divBdr>
            </w:div>
            <w:div w:id="883717919">
              <w:marLeft w:val="0"/>
              <w:marRight w:val="0"/>
              <w:marTop w:val="0"/>
              <w:marBottom w:val="0"/>
              <w:divBdr>
                <w:top w:val="none" w:sz="0" w:space="0" w:color="auto"/>
                <w:left w:val="none" w:sz="0" w:space="0" w:color="auto"/>
                <w:bottom w:val="none" w:sz="0" w:space="0" w:color="auto"/>
                <w:right w:val="none" w:sz="0" w:space="0" w:color="auto"/>
              </w:divBdr>
            </w:div>
            <w:div w:id="2098864883">
              <w:marLeft w:val="0"/>
              <w:marRight w:val="0"/>
              <w:marTop w:val="0"/>
              <w:marBottom w:val="0"/>
              <w:divBdr>
                <w:top w:val="none" w:sz="0" w:space="0" w:color="auto"/>
                <w:left w:val="none" w:sz="0" w:space="0" w:color="auto"/>
                <w:bottom w:val="none" w:sz="0" w:space="0" w:color="auto"/>
                <w:right w:val="none" w:sz="0" w:space="0" w:color="auto"/>
              </w:divBdr>
            </w:div>
            <w:div w:id="1533110051">
              <w:marLeft w:val="0"/>
              <w:marRight w:val="0"/>
              <w:marTop w:val="0"/>
              <w:marBottom w:val="0"/>
              <w:divBdr>
                <w:top w:val="none" w:sz="0" w:space="0" w:color="auto"/>
                <w:left w:val="none" w:sz="0" w:space="0" w:color="auto"/>
                <w:bottom w:val="none" w:sz="0" w:space="0" w:color="auto"/>
                <w:right w:val="none" w:sz="0" w:space="0" w:color="auto"/>
              </w:divBdr>
            </w:div>
          </w:divsChild>
        </w:div>
        <w:div w:id="1344818448">
          <w:marLeft w:val="0"/>
          <w:marRight w:val="0"/>
          <w:marTop w:val="0"/>
          <w:marBottom w:val="0"/>
          <w:divBdr>
            <w:top w:val="none" w:sz="0" w:space="0" w:color="auto"/>
            <w:left w:val="none" w:sz="0" w:space="0" w:color="auto"/>
            <w:bottom w:val="none" w:sz="0" w:space="0" w:color="auto"/>
            <w:right w:val="none" w:sz="0" w:space="0" w:color="auto"/>
          </w:divBdr>
          <w:divsChild>
            <w:div w:id="1816559274">
              <w:marLeft w:val="0"/>
              <w:marRight w:val="0"/>
              <w:marTop w:val="0"/>
              <w:marBottom w:val="0"/>
              <w:divBdr>
                <w:top w:val="none" w:sz="0" w:space="0" w:color="auto"/>
                <w:left w:val="none" w:sz="0" w:space="0" w:color="auto"/>
                <w:bottom w:val="none" w:sz="0" w:space="0" w:color="auto"/>
                <w:right w:val="none" w:sz="0" w:space="0" w:color="auto"/>
              </w:divBdr>
            </w:div>
            <w:div w:id="1785608968">
              <w:marLeft w:val="0"/>
              <w:marRight w:val="0"/>
              <w:marTop w:val="0"/>
              <w:marBottom w:val="0"/>
              <w:divBdr>
                <w:top w:val="none" w:sz="0" w:space="0" w:color="auto"/>
                <w:left w:val="none" w:sz="0" w:space="0" w:color="auto"/>
                <w:bottom w:val="none" w:sz="0" w:space="0" w:color="auto"/>
                <w:right w:val="none" w:sz="0" w:space="0" w:color="auto"/>
              </w:divBdr>
            </w:div>
            <w:div w:id="1233276736">
              <w:marLeft w:val="0"/>
              <w:marRight w:val="0"/>
              <w:marTop w:val="0"/>
              <w:marBottom w:val="0"/>
              <w:divBdr>
                <w:top w:val="none" w:sz="0" w:space="0" w:color="auto"/>
                <w:left w:val="none" w:sz="0" w:space="0" w:color="auto"/>
                <w:bottom w:val="none" w:sz="0" w:space="0" w:color="auto"/>
                <w:right w:val="none" w:sz="0" w:space="0" w:color="auto"/>
              </w:divBdr>
            </w:div>
            <w:div w:id="1877503119">
              <w:marLeft w:val="0"/>
              <w:marRight w:val="0"/>
              <w:marTop w:val="0"/>
              <w:marBottom w:val="0"/>
              <w:divBdr>
                <w:top w:val="none" w:sz="0" w:space="0" w:color="auto"/>
                <w:left w:val="none" w:sz="0" w:space="0" w:color="auto"/>
                <w:bottom w:val="none" w:sz="0" w:space="0" w:color="auto"/>
                <w:right w:val="none" w:sz="0" w:space="0" w:color="auto"/>
              </w:divBdr>
            </w:div>
          </w:divsChild>
        </w:div>
        <w:div w:id="1327249770">
          <w:marLeft w:val="0"/>
          <w:marRight w:val="0"/>
          <w:marTop w:val="0"/>
          <w:marBottom w:val="0"/>
          <w:divBdr>
            <w:top w:val="none" w:sz="0" w:space="0" w:color="auto"/>
            <w:left w:val="none" w:sz="0" w:space="0" w:color="auto"/>
            <w:bottom w:val="none" w:sz="0" w:space="0" w:color="auto"/>
            <w:right w:val="none" w:sz="0" w:space="0" w:color="auto"/>
          </w:divBdr>
          <w:divsChild>
            <w:div w:id="266548554">
              <w:marLeft w:val="0"/>
              <w:marRight w:val="0"/>
              <w:marTop w:val="0"/>
              <w:marBottom w:val="0"/>
              <w:divBdr>
                <w:top w:val="none" w:sz="0" w:space="0" w:color="auto"/>
                <w:left w:val="none" w:sz="0" w:space="0" w:color="auto"/>
                <w:bottom w:val="none" w:sz="0" w:space="0" w:color="auto"/>
                <w:right w:val="none" w:sz="0" w:space="0" w:color="auto"/>
              </w:divBdr>
            </w:div>
            <w:div w:id="1935817024">
              <w:marLeft w:val="0"/>
              <w:marRight w:val="0"/>
              <w:marTop w:val="0"/>
              <w:marBottom w:val="0"/>
              <w:divBdr>
                <w:top w:val="none" w:sz="0" w:space="0" w:color="auto"/>
                <w:left w:val="none" w:sz="0" w:space="0" w:color="auto"/>
                <w:bottom w:val="none" w:sz="0" w:space="0" w:color="auto"/>
                <w:right w:val="none" w:sz="0" w:space="0" w:color="auto"/>
              </w:divBdr>
            </w:div>
            <w:div w:id="1872575251">
              <w:marLeft w:val="0"/>
              <w:marRight w:val="0"/>
              <w:marTop w:val="0"/>
              <w:marBottom w:val="0"/>
              <w:divBdr>
                <w:top w:val="none" w:sz="0" w:space="0" w:color="auto"/>
                <w:left w:val="none" w:sz="0" w:space="0" w:color="auto"/>
                <w:bottom w:val="none" w:sz="0" w:space="0" w:color="auto"/>
                <w:right w:val="none" w:sz="0" w:space="0" w:color="auto"/>
              </w:divBdr>
            </w:div>
            <w:div w:id="1689715183">
              <w:marLeft w:val="0"/>
              <w:marRight w:val="0"/>
              <w:marTop w:val="0"/>
              <w:marBottom w:val="0"/>
              <w:divBdr>
                <w:top w:val="none" w:sz="0" w:space="0" w:color="auto"/>
                <w:left w:val="none" w:sz="0" w:space="0" w:color="auto"/>
                <w:bottom w:val="none" w:sz="0" w:space="0" w:color="auto"/>
                <w:right w:val="none" w:sz="0" w:space="0" w:color="auto"/>
              </w:divBdr>
            </w:div>
            <w:div w:id="875893536">
              <w:marLeft w:val="0"/>
              <w:marRight w:val="0"/>
              <w:marTop w:val="0"/>
              <w:marBottom w:val="0"/>
              <w:divBdr>
                <w:top w:val="none" w:sz="0" w:space="0" w:color="auto"/>
                <w:left w:val="none" w:sz="0" w:space="0" w:color="auto"/>
                <w:bottom w:val="none" w:sz="0" w:space="0" w:color="auto"/>
                <w:right w:val="none" w:sz="0" w:space="0" w:color="auto"/>
              </w:divBdr>
            </w:div>
          </w:divsChild>
        </w:div>
        <w:div w:id="1111165738">
          <w:marLeft w:val="0"/>
          <w:marRight w:val="0"/>
          <w:marTop w:val="0"/>
          <w:marBottom w:val="0"/>
          <w:divBdr>
            <w:top w:val="none" w:sz="0" w:space="0" w:color="auto"/>
            <w:left w:val="none" w:sz="0" w:space="0" w:color="auto"/>
            <w:bottom w:val="none" w:sz="0" w:space="0" w:color="auto"/>
            <w:right w:val="none" w:sz="0" w:space="0" w:color="auto"/>
          </w:divBdr>
          <w:divsChild>
            <w:div w:id="1671830185">
              <w:marLeft w:val="0"/>
              <w:marRight w:val="0"/>
              <w:marTop w:val="0"/>
              <w:marBottom w:val="0"/>
              <w:divBdr>
                <w:top w:val="none" w:sz="0" w:space="0" w:color="auto"/>
                <w:left w:val="none" w:sz="0" w:space="0" w:color="auto"/>
                <w:bottom w:val="none" w:sz="0" w:space="0" w:color="auto"/>
                <w:right w:val="none" w:sz="0" w:space="0" w:color="auto"/>
              </w:divBdr>
              <w:divsChild>
                <w:div w:id="670914532">
                  <w:marLeft w:val="0"/>
                  <w:marRight w:val="0"/>
                  <w:marTop w:val="0"/>
                  <w:marBottom w:val="0"/>
                  <w:divBdr>
                    <w:top w:val="none" w:sz="0" w:space="0" w:color="auto"/>
                    <w:left w:val="none" w:sz="0" w:space="0" w:color="auto"/>
                    <w:bottom w:val="none" w:sz="0" w:space="0" w:color="auto"/>
                    <w:right w:val="none" w:sz="0" w:space="0" w:color="auto"/>
                  </w:divBdr>
                </w:div>
                <w:div w:id="1776361821">
                  <w:marLeft w:val="0"/>
                  <w:marRight w:val="0"/>
                  <w:marTop w:val="0"/>
                  <w:marBottom w:val="0"/>
                  <w:divBdr>
                    <w:top w:val="none" w:sz="0" w:space="0" w:color="auto"/>
                    <w:left w:val="none" w:sz="0" w:space="0" w:color="auto"/>
                    <w:bottom w:val="none" w:sz="0" w:space="0" w:color="auto"/>
                    <w:right w:val="none" w:sz="0" w:space="0" w:color="auto"/>
                  </w:divBdr>
                </w:div>
                <w:div w:id="2069256621">
                  <w:marLeft w:val="0"/>
                  <w:marRight w:val="0"/>
                  <w:marTop w:val="0"/>
                  <w:marBottom w:val="0"/>
                  <w:divBdr>
                    <w:top w:val="none" w:sz="0" w:space="0" w:color="auto"/>
                    <w:left w:val="none" w:sz="0" w:space="0" w:color="auto"/>
                    <w:bottom w:val="none" w:sz="0" w:space="0" w:color="auto"/>
                    <w:right w:val="none" w:sz="0" w:space="0" w:color="auto"/>
                  </w:divBdr>
                </w:div>
              </w:divsChild>
            </w:div>
            <w:div w:id="11544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fontTable" Target="fontTable.xml"/><Relationship Id="rId7" Type="http://schemas.openxmlformats.org/officeDocument/2006/relationships/hyperlink" Target="http://ivo.garant.ru/" TargetMode="External"/><Relationship Id="rId2" Type="http://schemas.microsoft.com/office/2007/relationships/stylesWithEffects" Target="stylesWithEffect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theme" Target="theme/theme1.xm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3" Type="http://schemas.openxmlformats.org/officeDocument/2006/relationships/settings" Target="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5686</Words>
  <Characters>32414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2020-10-06T05:42:00Z</dcterms:created>
  <dcterms:modified xsi:type="dcterms:W3CDTF">2020-10-06T06:32:00Z</dcterms:modified>
</cp:coreProperties>
</file>