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Статья 29. Информационная открытость образовательной организации</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1) информации:</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д) о языках образования;</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з) о персональном составе педагогических работников с указанием уровня образования, квалификации и опыта работы;</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н) о наличии и об условиях предоставления обучающимся стипендий, мер социальной поддержки;</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lastRenderedPageBreak/>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р) о поступлении финансовых и материальных средств и об их расходовании по итогам финансового года;</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с) о трудоустройстве выпускников;</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2) копий:</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а) устава образовательной организации;</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в) свидетельства о государственной аккредитации (с приложениями);</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6" w:tooltip="Ссылка на список документов" w:history="1">
        <w:r w:rsidRPr="00935A00">
          <w:rPr>
            <w:rStyle w:val="a3"/>
            <w:rFonts w:ascii="Times New Roman" w:eastAsia="Times New Roman" w:hAnsi="Times New Roman" w:cs="Times New Roman"/>
            <w:color w:val="auto"/>
            <w:sz w:val="24"/>
            <w:szCs w:val="24"/>
            <w:lang w:eastAsia="ru-RU"/>
          </w:rPr>
          <w:t>порядке</w:t>
        </w:r>
      </w:hyperlink>
      <w:r w:rsidRPr="00935A00">
        <w:rPr>
          <w:rFonts w:ascii="Times New Roman" w:eastAsia="Times New Roman" w:hAnsi="Times New Roman" w:cs="Times New Roman"/>
          <w:sz w:val="24"/>
          <w:szCs w:val="24"/>
          <w:lang w:eastAsia="ru-RU"/>
        </w:rPr>
        <w:t>, или бюджетной сметы образовательной организации;</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 xml:space="preserve">д) локальных нормативных актов, предусмотренных </w:t>
      </w:r>
      <w:hyperlink r:id="rId7" w:anchor="p535" w:tooltip="Ссылка на текущий документ" w:history="1">
        <w:r w:rsidRPr="00935A00">
          <w:rPr>
            <w:rStyle w:val="a3"/>
            <w:rFonts w:ascii="Times New Roman" w:eastAsia="Times New Roman" w:hAnsi="Times New Roman" w:cs="Times New Roman"/>
            <w:color w:val="auto"/>
            <w:sz w:val="24"/>
            <w:szCs w:val="24"/>
            <w:lang w:eastAsia="ru-RU"/>
          </w:rPr>
          <w:t>частью 2 статьи 30</w:t>
        </w:r>
      </w:hyperlink>
      <w:r w:rsidRPr="00935A00">
        <w:rPr>
          <w:rFonts w:ascii="Times New Roman" w:eastAsia="Times New Roman" w:hAnsi="Times New Roman" w:cs="Times New Roman"/>
          <w:sz w:val="24"/>
          <w:szCs w:val="24"/>
          <w:lang w:eastAsia="ru-RU"/>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 xml:space="preserve">3) отчета о результатах самообследования. </w:t>
      </w:r>
      <w:hyperlink r:id="rId8" w:tooltip="Ссылка на список документов" w:history="1">
        <w:r w:rsidRPr="00935A00">
          <w:rPr>
            <w:rStyle w:val="a3"/>
            <w:rFonts w:ascii="Times New Roman" w:eastAsia="Times New Roman" w:hAnsi="Times New Roman" w:cs="Times New Roman"/>
            <w:color w:val="auto"/>
            <w:sz w:val="24"/>
            <w:szCs w:val="24"/>
            <w:lang w:eastAsia="ru-RU"/>
          </w:rPr>
          <w:t>Показатели</w:t>
        </w:r>
      </w:hyperlink>
      <w:r w:rsidRPr="00935A00">
        <w:rPr>
          <w:rFonts w:ascii="Times New Roman" w:eastAsia="Times New Roman" w:hAnsi="Times New Roman" w:cs="Times New Roman"/>
          <w:sz w:val="24"/>
          <w:szCs w:val="24"/>
          <w:lang w:eastAsia="ru-RU"/>
        </w:rPr>
        <w:t xml:space="preserve"> деятельности образовательной организации, подлежащей самообследованию, и </w:t>
      </w:r>
      <w:hyperlink r:id="rId9" w:history="1">
        <w:r w:rsidRPr="00935A00">
          <w:rPr>
            <w:rStyle w:val="a3"/>
            <w:rFonts w:ascii="Times New Roman" w:eastAsia="Times New Roman" w:hAnsi="Times New Roman" w:cs="Times New Roman"/>
            <w:color w:val="auto"/>
            <w:sz w:val="24"/>
            <w:szCs w:val="24"/>
            <w:lang w:eastAsia="ru-RU"/>
          </w:rPr>
          <w:t>порядок</w:t>
        </w:r>
      </w:hyperlink>
      <w:r w:rsidRPr="00935A00">
        <w:rPr>
          <w:rFonts w:ascii="Times New Roman" w:eastAsia="Times New Roman" w:hAnsi="Times New Roman" w:cs="Times New Roman"/>
          <w:sz w:val="24"/>
          <w:szCs w:val="24"/>
          <w:lang w:eastAsia="ru-RU"/>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935A00" w:rsidRPr="00935A00" w:rsidRDefault="00935A00" w:rsidP="00935A00">
      <w:pPr>
        <w:spacing w:after="0" w:line="240" w:lineRule="auto"/>
        <w:jc w:val="both"/>
        <w:rPr>
          <w:rFonts w:ascii="Times New Roman" w:eastAsia="Times New Roman" w:hAnsi="Times New Roman" w:cs="Times New Roman"/>
          <w:sz w:val="24"/>
          <w:szCs w:val="24"/>
          <w:lang w:eastAsia="ru-RU"/>
        </w:rPr>
      </w:pPr>
      <w:r w:rsidRPr="00935A00">
        <w:rPr>
          <w:rFonts w:ascii="Times New Roman" w:eastAsia="Times New Roman" w:hAnsi="Times New Roman" w:cs="Times New Roman"/>
          <w:sz w:val="24"/>
          <w:szCs w:val="24"/>
          <w:lang w:eastAsia="ru-RU"/>
        </w:rPr>
        <w:t xml:space="preserve">3. Информация и документы, указанные в </w:t>
      </w:r>
      <w:hyperlink r:id="rId10" w:anchor="p501" w:tooltip="Ссылка на текущий документ" w:history="1">
        <w:r w:rsidRPr="00935A00">
          <w:rPr>
            <w:rStyle w:val="a3"/>
            <w:rFonts w:ascii="Times New Roman" w:eastAsia="Times New Roman" w:hAnsi="Times New Roman" w:cs="Times New Roman"/>
            <w:color w:val="auto"/>
            <w:sz w:val="24"/>
            <w:szCs w:val="24"/>
            <w:lang w:eastAsia="ru-RU"/>
          </w:rPr>
          <w:t>части 2</w:t>
        </w:r>
      </w:hyperlink>
      <w:r w:rsidRPr="00935A00">
        <w:rPr>
          <w:rFonts w:ascii="Times New Roman" w:eastAsia="Times New Roman" w:hAnsi="Times New Roman" w:cs="Times New Roman"/>
          <w:sz w:val="24"/>
          <w:szCs w:val="24"/>
          <w:lang w:eastAsia="ru-RU"/>
        </w:rPr>
        <w:t xml:space="preserve"> настоящей статьи, если они в соответствии с законодательством Российской Федерации не отнесены к </w:t>
      </w:r>
      <w:hyperlink r:id="rId11" w:history="1">
        <w:r w:rsidRPr="00935A00">
          <w:rPr>
            <w:rStyle w:val="a3"/>
            <w:rFonts w:ascii="Times New Roman" w:eastAsia="Times New Roman" w:hAnsi="Times New Roman" w:cs="Times New Roman"/>
            <w:color w:val="auto"/>
            <w:sz w:val="24"/>
            <w:szCs w:val="24"/>
            <w:lang w:eastAsia="ru-RU"/>
          </w:rPr>
          <w:t>сведениям</w:t>
        </w:r>
      </w:hyperlink>
      <w:r w:rsidRPr="00935A00">
        <w:rPr>
          <w:rFonts w:ascii="Times New Roman" w:eastAsia="Times New Roman" w:hAnsi="Times New Roman" w:cs="Times New Roman"/>
          <w:sz w:val="24"/>
          <w:szCs w:val="24"/>
          <w:lang w:eastAsia="ru-RU"/>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2" w:history="1">
        <w:r w:rsidRPr="00935A00">
          <w:rPr>
            <w:rStyle w:val="a3"/>
            <w:rFonts w:ascii="Times New Roman" w:eastAsia="Times New Roman" w:hAnsi="Times New Roman" w:cs="Times New Roman"/>
            <w:color w:val="auto"/>
            <w:sz w:val="24"/>
            <w:szCs w:val="24"/>
            <w:lang w:eastAsia="ru-RU"/>
          </w:rPr>
          <w:t>Порядок</w:t>
        </w:r>
      </w:hyperlink>
      <w:r w:rsidRPr="00935A00">
        <w:rPr>
          <w:rFonts w:ascii="Times New Roman" w:eastAsia="Times New Roman" w:hAnsi="Times New Roman" w:cs="Times New Roman"/>
          <w:sz w:val="24"/>
          <w:szCs w:val="24"/>
          <w:lang w:eastAsia="ru-RU"/>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B261D4" w:rsidRPr="00935A00" w:rsidRDefault="00B261D4" w:rsidP="00935A00">
      <w:pPr>
        <w:jc w:val="both"/>
        <w:rPr>
          <w:rFonts w:ascii="Times New Roman" w:hAnsi="Times New Roman" w:cs="Times New Roman"/>
          <w:sz w:val="24"/>
          <w:szCs w:val="24"/>
        </w:rPr>
      </w:pPr>
      <w:bookmarkStart w:id="0" w:name="_GoBack"/>
      <w:bookmarkEnd w:id="0"/>
    </w:p>
    <w:sectPr w:rsidR="00B261D4" w:rsidRPr="00935A00" w:rsidSect="00766EEF">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A6846"/>
    <w:multiLevelType w:val="multilevel"/>
    <w:tmpl w:val="4B90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A74ED9"/>
    <w:multiLevelType w:val="multilevel"/>
    <w:tmpl w:val="4E86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39"/>
    <w:rsid w:val="00343B39"/>
    <w:rsid w:val="00766EEF"/>
    <w:rsid w:val="00935A00"/>
    <w:rsid w:val="00B26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A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35A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A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35A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11122">
      <w:bodyDiv w:val="1"/>
      <w:marLeft w:val="0"/>
      <w:marRight w:val="0"/>
      <w:marTop w:val="0"/>
      <w:marBottom w:val="0"/>
      <w:divBdr>
        <w:top w:val="none" w:sz="0" w:space="0" w:color="auto"/>
        <w:left w:val="none" w:sz="0" w:space="0" w:color="auto"/>
        <w:bottom w:val="none" w:sz="0" w:space="0" w:color="auto"/>
        <w:right w:val="none" w:sz="0" w:space="0" w:color="auto"/>
      </w:divBdr>
      <w:divsChild>
        <w:div w:id="828398549">
          <w:marLeft w:val="0"/>
          <w:marRight w:val="0"/>
          <w:marTop w:val="0"/>
          <w:marBottom w:val="0"/>
          <w:divBdr>
            <w:top w:val="none" w:sz="0" w:space="0" w:color="auto"/>
            <w:left w:val="none" w:sz="0" w:space="0" w:color="auto"/>
            <w:bottom w:val="none" w:sz="0" w:space="0" w:color="auto"/>
            <w:right w:val="none" w:sz="0" w:space="0" w:color="auto"/>
          </w:divBdr>
          <w:divsChild>
            <w:div w:id="286938476">
              <w:marLeft w:val="0"/>
              <w:marRight w:val="0"/>
              <w:marTop w:val="0"/>
              <w:marBottom w:val="0"/>
              <w:divBdr>
                <w:top w:val="none" w:sz="0" w:space="0" w:color="auto"/>
                <w:left w:val="none" w:sz="0" w:space="0" w:color="auto"/>
                <w:bottom w:val="none" w:sz="0" w:space="0" w:color="auto"/>
                <w:right w:val="none" w:sz="0" w:space="0" w:color="auto"/>
              </w:divBdr>
              <w:divsChild>
                <w:div w:id="72314091">
                  <w:marLeft w:val="0"/>
                  <w:marRight w:val="0"/>
                  <w:marTop w:val="0"/>
                  <w:marBottom w:val="0"/>
                  <w:divBdr>
                    <w:top w:val="none" w:sz="0" w:space="0" w:color="auto"/>
                    <w:left w:val="none" w:sz="0" w:space="0" w:color="auto"/>
                    <w:bottom w:val="none" w:sz="0" w:space="0" w:color="auto"/>
                    <w:right w:val="none" w:sz="0" w:space="0" w:color="auto"/>
                  </w:divBdr>
                  <w:divsChild>
                    <w:div w:id="51276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2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8523/?frame=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nsultant.ru/document/cons_doc_LAW_158523/?frame=2" TargetMode="External"/><Relationship Id="rId12" Type="http://schemas.openxmlformats.org/officeDocument/2006/relationships/hyperlink" Target="http://www.consultant.ru/document/cons_doc_LAW_149242/?dst=100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58523/?frame=2" TargetMode="External"/><Relationship Id="rId11" Type="http://schemas.openxmlformats.org/officeDocument/2006/relationships/hyperlink" Target="http://www.consultant.ru/document/cons_doc_LAW_93980/" TargetMode="External"/><Relationship Id="rId5" Type="http://schemas.openxmlformats.org/officeDocument/2006/relationships/webSettings" Target="webSettings.xml"/><Relationship Id="rId10" Type="http://schemas.openxmlformats.org/officeDocument/2006/relationships/hyperlink" Target="http://www.consultant.ru/document/cons_doc_LAW_158523/?frame=2" TargetMode="External"/><Relationship Id="rId4" Type="http://schemas.openxmlformats.org/officeDocument/2006/relationships/settings" Target="settings.xml"/><Relationship Id="rId9" Type="http://schemas.openxmlformats.org/officeDocument/2006/relationships/hyperlink" Target="http://www.consultant.ru/document/cons_doc_LAW_148628/?dst=10001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1014</Words>
  <Characters>5784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5</cp:revision>
  <cp:lastPrinted>2014-08-07T07:18:00Z</cp:lastPrinted>
  <dcterms:created xsi:type="dcterms:W3CDTF">2014-08-07T07:18:00Z</dcterms:created>
  <dcterms:modified xsi:type="dcterms:W3CDTF">2014-08-13T04:54:00Z</dcterms:modified>
</cp:coreProperties>
</file>